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2570"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64"/>
        <w:gridCol w:w="75"/>
      </w:tblGrid>
      <w:tr w:rsidR="00D25247" w:rsidRPr="00D25247" w:rsidTr="00D25247">
        <w:trPr>
          <w:trHeight w:val="390"/>
          <w:tblCellSpacing w:w="0" w:type="dxa"/>
        </w:trPr>
        <w:tc>
          <w:tcPr>
            <w:tcW w:w="0" w:type="auto"/>
            <w:shd w:val="clear" w:color="auto" w:fill="FFFFFF"/>
            <w:vAlign w:val="center"/>
            <w:hideMark/>
          </w:tcPr>
          <w:p w:rsidR="00D25247" w:rsidRDefault="00D25247" w:rsidP="00D25247">
            <w:pPr>
              <w:spacing w:after="0"/>
              <w:rPr>
                <w:rFonts w:ascii="Times New Roman" w:hAnsi="Times New Roman"/>
                <w:b/>
                <w:bCs/>
                <w:color w:val="343434"/>
                <w:sz w:val="28"/>
                <w:szCs w:val="28"/>
                <w:lang w:eastAsia="ru-RU"/>
              </w:rPr>
            </w:pPr>
            <w:r w:rsidRPr="00D25247">
              <w:rPr>
                <w:rFonts w:ascii="Times New Roman" w:hAnsi="Times New Roman"/>
                <w:b/>
                <w:bCs/>
                <w:color w:val="343434"/>
                <w:sz w:val="28"/>
                <w:szCs w:val="28"/>
                <w:lang w:eastAsia="ru-RU"/>
              </w:rPr>
              <w:t xml:space="preserve">Лекция </w:t>
            </w:r>
            <w:r w:rsidRPr="00D25247">
              <w:rPr>
                <w:rFonts w:ascii="Times New Roman" w:hAnsi="Times New Roman"/>
                <w:b/>
                <w:bCs/>
                <w:color w:val="343434"/>
                <w:sz w:val="28"/>
                <w:szCs w:val="28"/>
                <w:lang w:eastAsia="ru-RU"/>
              </w:rPr>
              <w:t>9.</w:t>
            </w:r>
            <w:r w:rsidRPr="00D25247">
              <w:rPr>
                <w:rFonts w:ascii="Times New Roman" w:hAnsi="Times New Roman"/>
                <w:b/>
                <w:bCs/>
                <w:color w:val="343434"/>
                <w:sz w:val="28"/>
                <w:szCs w:val="28"/>
                <w:lang w:eastAsia="ru-RU"/>
              </w:rPr>
              <w:t xml:space="preserve"> Тема </w:t>
            </w:r>
            <w:r w:rsidRPr="00D25247">
              <w:rPr>
                <w:rFonts w:ascii="Times New Roman" w:hAnsi="Times New Roman"/>
                <w:b/>
                <w:bCs/>
                <w:color w:val="343434"/>
                <w:sz w:val="28"/>
                <w:szCs w:val="28"/>
                <w:lang w:eastAsia="ru-RU"/>
              </w:rPr>
              <w:t xml:space="preserve"> Устройства ввода излучения в оптическое волокно и вывода из него</w:t>
            </w:r>
          </w:p>
          <w:p w:rsidR="00D25247" w:rsidRPr="00D25247" w:rsidRDefault="00D25247" w:rsidP="00D25247">
            <w:pPr>
              <w:spacing w:after="0"/>
              <w:rPr>
                <w:rFonts w:ascii="Times New Roman" w:hAnsi="Times New Roman"/>
                <w:b/>
                <w:color w:val="343434"/>
                <w:sz w:val="28"/>
                <w:szCs w:val="28"/>
                <w:lang w:eastAsia="ru-RU"/>
              </w:rPr>
            </w:pPr>
          </w:p>
        </w:tc>
        <w:tc>
          <w:tcPr>
            <w:tcW w:w="75" w:type="dxa"/>
            <w:shd w:val="clear" w:color="auto" w:fill="FFFFFF"/>
            <w:vAlign w:val="center"/>
            <w:hideMark/>
          </w:tcPr>
          <w:p w:rsidR="00D25247" w:rsidRPr="00D25247" w:rsidRDefault="00D25247" w:rsidP="00D25247">
            <w:pPr>
              <w:spacing w:after="0"/>
            </w:pPr>
          </w:p>
        </w:tc>
      </w:tr>
    </w:tbl>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bCs/>
          <w:color w:val="343434"/>
          <w:sz w:val="28"/>
          <w:szCs w:val="28"/>
          <w:lang w:eastAsia="ru-RU"/>
        </w:rPr>
        <w:t>9.1 Общее положение</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 xml:space="preserve">Важнейшее место в проблеме согласования различных оптических структур занимает вопрос эффективного ввода излучения источников в оптическое волокно. Как известно, наиболее подходящими источниками излучения для ВОЛС являются полупроводниковые светоизлучающие диоды (СИД) и полупроводниковые лазеры. По спектральным характеристикам, диаграмме направленности излучения и полосе частот модуляции СИД значительно уступает лазерам. Тем не </w:t>
      </w:r>
      <w:proofErr w:type="gramStart"/>
      <w:r w:rsidRPr="00D25247">
        <w:rPr>
          <w:rFonts w:ascii="Times New Roman" w:hAnsi="Times New Roman"/>
          <w:color w:val="343434"/>
          <w:sz w:val="28"/>
          <w:szCs w:val="28"/>
          <w:lang w:eastAsia="ru-RU"/>
        </w:rPr>
        <w:t>менее</w:t>
      </w:r>
      <w:proofErr w:type="gramEnd"/>
      <w:r w:rsidRPr="00D25247">
        <w:rPr>
          <w:rFonts w:ascii="Times New Roman" w:hAnsi="Times New Roman"/>
          <w:color w:val="343434"/>
          <w:sz w:val="28"/>
          <w:szCs w:val="28"/>
          <w:lang w:eastAsia="ru-RU"/>
        </w:rPr>
        <w:t xml:space="preserve"> благодаря относительно низкой стоимости, простоте изготовления, высокой надежности, более слабой, чем у лазеров, зависимости мощности излучения от температуры они находят широкое применение в локальных линиях связи небольшой протяженности со скоростью передачи информации порядка 100 Мбит/с. По способу вывода излучения из области рекомбинации носителей СИД разделяются на два вида: фронтальные с широкой излучающей площадкой, в которых излучение выводится в направлении, перпендикулярном плоскости p-n-перехода, и торцевого типа. Первые имеют излучающую площадку с характерными размерами (0,05…1) мм, и их излучение распределено довольно изотропно в пространстве, что приводит к большим потерям при вводе излучения в оптическое волокно  из-за существенного различия их фазовых объемов.</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 xml:space="preserve">Для применений в ВОЛС более перспективны СИД торцевого типа, и особенно </w:t>
      </w:r>
      <w:proofErr w:type="spellStart"/>
      <w:r w:rsidRPr="00D25247">
        <w:rPr>
          <w:rFonts w:ascii="Times New Roman" w:hAnsi="Times New Roman"/>
          <w:color w:val="343434"/>
          <w:sz w:val="28"/>
          <w:szCs w:val="28"/>
          <w:lang w:eastAsia="ru-RU"/>
        </w:rPr>
        <w:t>суперлюминисцентные</w:t>
      </w:r>
      <w:proofErr w:type="spellEnd"/>
      <w:r w:rsidRPr="00D25247">
        <w:rPr>
          <w:rFonts w:ascii="Times New Roman" w:hAnsi="Times New Roman"/>
          <w:color w:val="343434"/>
          <w:sz w:val="28"/>
          <w:szCs w:val="28"/>
          <w:lang w:eastAsia="ru-RU"/>
        </w:rPr>
        <w:t xml:space="preserve"> светоизлучающие диоды, которые обладают лучшей диаграммой направленности излучения вследствие частотного волноводного удержания света в активной области, а размеры их излучающих площадок соизмеримы с поперечными размерами </w:t>
      </w:r>
      <w:proofErr w:type="spellStart"/>
      <w:r w:rsidRPr="00D25247">
        <w:rPr>
          <w:rFonts w:ascii="Times New Roman" w:hAnsi="Times New Roman"/>
          <w:color w:val="343434"/>
          <w:sz w:val="28"/>
          <w:szCs w:val="28"/>
          <w:lang w:eastAsia="ru-RU"/>
        </w:rPr>
        <w:t>одномодовых</w:t>
      </w:r>
      <w:proofErr w:type="spellEnd"/>
      <w:r w:rsidRPr="00D25247">
        <w:rPr>
          <w:rFonts w:ascii="Times New Roman" w:hAnsi="Times New Roman"/>
          <w:color w:val="343434"/>
          <w:sz w:val="28"/>
          <w:szCs w:val="28"/>
          <w:lang w:eastAsia="ru-RU"/>
        </w:rPr>
        <w:t xml:space="preserve"> оптических волокон. Условия согласования таких диодов с волокном близки к условиям согласования полупроводниковых лазеров с низкой когерентностью и достаточно широким спектром излучения. Поэтому в последующем рассматриваются, главным образом, методы согласования полупроводниковых лазеров с оптическими волокнами.</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 xml:space="preserve">Устройства ввода и вывода излучения должны обеспечивать передачу максимально возможной мощности от источников излучения в оптическое волокно, а из </w:t>
      </w:r>
      <w:proofErr w:type="spellStart"/>
      <w:r w:rsidRPr="00D25247">
        <w:rPr>
          <w:rFonts w:ascii="Times New Roman" w:hAnsi="Times New Roman"/>
          <w:color w:val="343434"/>
          <w:sz w:val="28"/>
          <w:szCs w:val="28"/>
          <w:lang w:eastAsia="ru-RU"/>
        </w:rPr>
        <w:t>световода</w:t>
      </w:r>
      <w:proofErr w:type="spellEnd"/>
      <w:r w:rsidRPr="00D25247">
        <w:rPr>
          <w:rFonts w:ascii="Times New Roman" w:hAnsi="Times New Roman"/>
          <w:color w:val="343434"/>
          <w:sz w:val="28"/>
          <w:szCs w:val="28"/>
          <w:lang w:eastAsia="ru-RU"/>
        </w:rPr>
        <w:t xml:space="preserve"> в фотоприемник. Конструкция указанных устройств определяется характеристиками как излучателей и фотоприемников, так и </w:t>
      </w:r>
      <w:proofErr w:type="spellStart"/>
      <w:r w:rsidRPr="00D25247">
        <w:rPr>
          <w:rFonts w:ascii="Times New Roman" w:hAnsi="Times New Roman"/>
          <w:color w:val="343434"/>
          <w:sz w:val="28"/>
          <w:szCs w:val="28"/>
          <w:lang w:eastAsia="ru-RU"/>
        </w:rPr>
        <w:t>световодов</w:t>
      </w:r>
      <w:proofErr w:type="spellEnd"/>
      <w:r w:rsidRPr="00D25247">
        <w:rPr>
          <w:rFonts w:ascii="Times New Roman" w:hAnsi="Times New Roman"/>
          <w:color w:val="343434"/>
          <w:sz w:val="28"/>
          <w:szCs w:val="28"/>
          <w:lang w:eastAsia="ru-RU"/>
        </w:rPr>
        <w:t>.</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 xml:space="preserve">Для согласования необходимо располагать описанием излучения на выходном торце волокна. В простейшем случае при </w:t>
      </w:r>
      <w:proofErr w:type="spellStart"/>
      <w:r w:rsidRPr="00D25247">
        <w:rPr>
          <w:rFonts w:ascii="Times New Roman" w:hAnsi="Times New Roman"/>
          <w:color w:val="343434"/>
          <w:sz w:val="28"/>
          <w:szCs w:val="28"/>
          <w:lang w:eastAsia="ru-RU"/>
        </w:rPr>
        <w:t>одномодовом</w:t>
      </w:r>
      <w:proofErr w:type="spellEnd"/>
      <w:r w:rsidRPr="00D25247">
        <w:rPr>
          <w:rFonts w:ascii="Times New Roman" w:hAnsi="Times New Roman"/>
          <w:color w:val="343434"/>
          <w:sz w:val="28"/>
          <w:szCs w:val="28"/>
          <w:lang w:eastAsia="ru-RU"/>
        </w:rPr>
        <w:t xml:space="preserve"> волокне со ступенчатым изменением показателя преломления поле основной моды может быть описано с помощью функции Бесселя и модифицированной функции Ханкеля. Чтобы описать </w:t>
      </w:r>
      <w:proofErr w:type="spellStart"/>
      <w:r w:rsidRPr="00D25247">
        <w:rPr>
          <w:rFonts w:ascii="Times New Roman" w:hAnsi="Times New Roman"/>
          <w:color w:val="343434"/>
          <w:sz w:val="28"/>
          <w:szCs w:val="28"/>
          <w:lang w:eastAsia="ru-RU"/>
        </w:rPr>
        <w:t>модовое</w:t>
      </w:r>
      <w:proofErr w:type="spellEnd"/>
      <w:r w:rsidRPr="00D25247">
        <w:rPr>
          <w:rFonts w:ascii="Times New Roman" w:hAnsi="Times New Roman"/>
          <w:color w:val="343434"/>
          <w:sz w:val="28"/>
          <w:szCs w:val="28"/>
          <w:lang w:eastAsia="ru-RU"/>
        </w:rPr>
        <w:t xml:space="preserve"> дальнее поле, необходимо осуществить преобразование Фурье этой </w:t>
      </w:r>
      <w:proofErr w:type="spellStart"/>
      <w:r w:rsidRPr="00D25247">
        <w:rPr>
          <w:rFonts w:ascii="Times New Roman" w:hAnsi="Times New Roman"/>
          <w:color w:val="343434"/>
          <w:sz w:val="28"/>
          <w:szCs w:val="28"/>
          <w:lang w:eastAsia="ru-RU"/>
        </w:rPr>
        <w:t>кусочной</w:t>
      </w:r>
      <w:proofErr w:type="spellEnd"/>
      <w:r w:rsidRPr="00D25247">
        <w:rPr>
          <w:rFonts w:ascii="Times New Roman" w:hAnsi="Times New Roman"/>
          <w:color w:val="343434"/>
          <w:sz w:val="28"/>
          <w:szCs w:val="28"/>
          <w:lang w:eastAsia="ru-RU"/>
        </w:rPr>
        <w:t xml:space="preserve"> аналитической функции. </w:t>
      </w:r>
      <w:r w:rsidRPr="00D25247">
        <w:rPr>
          <w:rFonts w:ascii="Times New Roman" w:hAnsi="Times New Roman"/>
          <w:color w:val="343434"/>
          <w:sz w:val="28"/>
          <w:szCs w:val="28"/>
          <w:lang w:eastAsia="ru-RU"/>
        </w:rPr>
        <w:lastRenderedPageBreak/>
        <w:t xml:space="preserve">Здесь пригодны только численные методы. Для </w:t>
      </w:r>
      <w:proofErr w:type="spellStart"/>
      <w:r w:rsidRPr="00D25247">
        <w:rPr>
          <w:rFonts w:ascii="Times New Roman" w:hAnsi="Times New Roman"/>
          <w:color w:val="343434"/>
          <w:sz w:val="28"/>
          <w:szCs w:val="28"/>
          <w:lang w:eastAsia="ru-RU"/>
        </w:rPr>
        <w:t>одномодового</w:t>
      </w:r>
      <w:proofErr w:type="spellEnd"/>
      <w:r w:rsidRPr="00D25247">
        <w:rPr>
          <w:rFonts w:ascii="Times New Roman" w:hAnsi="Times New Roman"/>
          <w:color w:val="343434"/>
          <w:sz w:val="28"/>
          <w:szCs w:val="28"/>
          <w:lang w:eastAsia="ru-RU"/>
        </w:rPr>
        <w:t xml:space="preserve"> волокна хорошим приближением является гауссов пучок. Ширина </w:t>
      </w:r>
      <w:r w:rsidRPr="00D25247">
        <w:rPr>
          <w:rFonts w:ascii="Times New Roman" w:hAnsi="Times New Roman"/>
          <w:bCs/>
          <w:i/>
          <w:iCs/>
          <w:color w:val="343434"/>
          <w:sz w:val="28"/>
          <w:szCs w:val="28"/>
          <w:lang w:eastAsia="ru-RU"/>
        </w:rPr>
        <w:t>1/е</w:t>
      </w:r>
      <w:r w:rsidRPr="00D25247">
        <w:rPr>
          <w:rFonts w:ascii="Times New Roman" w:hAnsi="Times New Roman"/>
          <w:color w:val="343434"/>
          <w:sz w:val="28"/>
          <w:szCs w:val="28"/>
          <w:lang w:eastAsia="ru-RU"/>
        </w:rPr>
        <w:t> гауссовой функции поля зависит от формы профиля показателя преломления и приближенно равна диаметру сердечника.</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 xml:space="preserve">В случае </w:t>
      </w:r>
      <w:proofErr w:type="spellStart"/>
      <w:r w:rsidRPr="00D25247">
        <w:rPr>
          <w:rFonts w:ascii="Times New Roman" w:hAnsi="Times New Roman"/>
          <w:color w:val="343434"/>
          <w:sz w:val="28"/>
          <w:szCs w:val="28"/>
          <w:lang w:eastAsia="ru-RU"/>
        </w:rPr>
        <w:t>многомодового</w:t>
      </w:r>
      <w:proofErr w:type="spellEnd"/>
      <w:r w:rsidRPr="00D25247">
        <w:rPr>
          <w:rFonts w:ascii="Times New Roman" w:hAnsi="Times New Roman"/>
          <w:color w:val="343434"/>
          <w:sz w:val="28"/>
          <w:szCs w:val="28"/>
          <w:lang w:eastAsia="ru-RU"/>
        </w:rPr>
        <w:t xml:space="preserve"> волокна описание даже ближнего поля на выходном торце волокна представляет трудную задачу. Поле в каждой точке определяется суммой полей отдельных мод и зависит от фазового соотношения между ними. Последнее принимает все значения от 0 до 2p с равной вероятностью за период наблюдения. При </w:t>
      </w:r>
      <w:proofErr w:type="spellStart"/>
      <w:r w:rsidRPr="00D25247">
        <w:rPr>
          <w:rFonts w:ascii="Times New Roman" w:hAnsi="Times New Roman"/>
          <w:color w:val="343434"/>
          <w:sz w:val="28"/>
          <w:szCs w:val="28"/>
          <w:lang w:eastAsia="ru-RU"/>
        </w:rPr>
        <w:t>многомодовом</w:t>
      </w:r>
      <w:proofErr w:type="spellEnd"/>
      <w:r w:rsidRPr="00D25247">
        <w:rPr>
          <w:rFonts w:ascii="Times New Roman" w:hAnsi="Times New Roman"/>
          <w:color w:val="343434"/>
          <w:sz w:val="28"/>
          <w:szCs w:val="28"/>
          <w:lang w:eastAsia="ru-RU"/>
        </w:rPr>
        <w:t xml:space="preserve"> волокне хорошие результаты дает геометрический метод.</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 xml:space="preserve">При соединении источника излучения с </w:t>
      </w:r>
      <w:proofErr w:type="spellStart"/>
      <w:r w:rsidRPr="00D25247">
        <w:rPr>
          <w:rFonts w:ascii="Times New Roman" w:hAnsi="Times New Roman"/>
          <w:color w:val="343434"/>
          <w:sz w:val="28"/>
          <w:szCs w:val="28"/>
          <w:lang w:eastAsia="ru-RU"/>
        </w:rPr>
        <w:t>многомодовым</w:t>
      </w:r>
      <w:proofErr w:type="spellEnd"/>
      <w:r w:rsidRPr="00D25247">
        <w:rPr>
          <w:rFonts w:ascii="Times New Roman" w:hAnsi="Times New Roman"/>
          <w:color w:val="343434"/>
          <w:sz w:val="28"/>
          <w:szCs w:val="28"/>
          <w:lang w:eastAsia="ru-RU"/>
        </w:rPr>
        <w:t xml:space="preserve"> волокном обычно имеют место два вида потерь, которые вызваны несовпадением излучающей и принимающей излучение областей, а также отличием цифровых апертур источника и волокна. Несовпадение  областей имеет место, когда область, освещенная источником, больше сердцевины волокна, при этом согласование достигается минимизацией расстояния между источником и волокном (соединение встык), используя тот факт, что площадь источника меньше площади сердцевины. В тех же случаях, когда интервал между источником и входным торцом волокна неизбежен, для ввода излучения могут быть использованы линзы. Однако попытки уменьшить размеры источника с помощью линз могут привести к возникновению проблем, связанных с цифровой апертурой излучателя. Когда освещенная область торца волокна меньше его сердцевины, имеют место потери вследствие несовпадения цифровой апертуры, потому что источник обычно излучает в более широком конусе, чем принимающий конус волокна. Волокно со ступенчато-изменяющимся показателем преломления  и градиентное волокно имеют различные характеристики восприятия излучения. Так, входная угловая апертура градиентного волокна определяется смещением от центра </w:t>
      </w:r>
      <w:proofErr w:type="gramStart"/>
      <w:r w:rsidRPr="00D25247">
        <w:rPr>
          <w:rFonts w:ascii="Times New Roman" w:hAnsi="Times New Roman"/>
          <w:color w:val="343434"/>
          <w:sz w:val="28"/>
          <w:szCs w:val="28"/>
          <w:lang w:eastAsia="ru-RU"/>
        </w:rPr>
        <w:t>сердцевины</w:t>
      </w:r>
      <w:proofErr w:type="gramEnd"/>
      <w:r w:rsidRPr="00D25247">
        <w:rPr>
          <w:rFonts w:ascii="Times New Roman" w:hAnsi="Times New Roman"/>
          <w:color w:val="343434"/>
          <w:sz w:val="28"/>
          <w:szCs w:val="28"/>
          <w:lang w:eastAsia="ru-RU"/>
        </w:rPr>
        <w:t xml:space="preserve"> в то время как в ступенчатых волокнах она постоянна. В этой связи ниже раздельно анализируются эффективности соединений источников излучения с </w:t>
      </w:r>
      <w:proofErr w:type="spellStart"/>
      <w:r w:rsidRPr="00D25247">
        <w:rPr>
          <w:rFonts w:ascii="Times New Roman" w:hAnsi="Times New Roman"/>
          <w:color w:val="343434"/>
          <w:sz w:val="28"/>
          <w:szCs w:val="28"/>
          <w:lang w:eastAsia="ru-RU"/>
        </w:rPr>
        <w:t>одномодовым</w:t>
      </w:r>
      <w:proofErr w:type="spellEnd"/>
      <w:r w:rsidRPr="00D25247">
        <w:rPr>
          <w:rFonts w:ascii="Times New Roman" w:hAnsi="Times New Roman"/>
          <w:color w:val="343434"/>
          <w:sz w:val="28"/>
          <w:szCs w:val="28"/>
          <w:lang w:eastAsia="ru-RU"/>
        </w:rPr>
        <w:t xml:space="preserve"> и </w:t>
      </w:r>
      <w:proofErr w:type="spellStart"/>
      <w:r w:rsidRPr="00D25247">
        <w:rPr>
          <w:rFonts w:ascii="Times New Roman" w:hAnsi="Times New Roman"/>
          <w:color w:val="343434"/>
          <w:sz w:val="28"/>
          <w:szCs w:val="28"/>
          <w:lang w:eastAsia="ru-RU"/>
        </w:rPr>
        <w:t>многомодовым</w:t>
      </w:r>
      <w:proofErr w:type="spellEnd"/>
      <w:r w:rsidRPr="00D25247">
        <w:rPr>
          <w:rFonts w:ascii="Times New Roman" w:hAnsi="Times New Roman"/>
          <w:color w:val="343434"/>
          <w:sz w:val="28"/>
          <w:szCs w:val="28"/>
          <w:lang w:eastAsia="ru-RU"/>
        </w:rPr>
        <w:t xml:space="preserve"> волокном.</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bCs/>
          <w:color w:val="343434"/>
          <w:sz w:val="28"/>
          <w:szCs w:val="28"/>
          <w:lang w:eastAsia="ru-RU"/>
        </w:rPr>
        <w:t xml:space="preserve">9.2 Эффективность соединения источников излучения со ступенчатым и градиентным </w:t>
      </w:r>
      <w:proofErr w:type="spellStart"/>
      <w:r w:rsidRPr="00D25247">
        <w:rPr>
          <w:rFonts w:ascii="Times New Roman" w:hAnsi="Times New Roman"/>
          <w:bCs/>
          <w:color w:val="343434"/>
          <w:sz w:val="28"/>
          <w:szCs w:val="28"/>
          <w:lang w:eastAsia="ru-RU"/>
        </w:rPr>
        <w:t>многомодовым</w:t>
      </w:r>
      <w:proofErr w:type="spellEnd"/>
      <w:r w:rsidRPr="00D25247">
        <w:rPr>
          <w:rFonts w:ascii="Times New Roman" w:hAnsi="Times New Roman"/>
          <w:bCs/>
          <w:color w:val="343434"/>
          <w:sz w:val="28"/>
          <w:szCs w:val="28"/>
          <w:lang w:eastAsia="ru-RU"/>
        </w:rPr>
        <w:t xml:space="preserve"> волокном</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Как известно, входная линейная угловая апертура </w:t>
      </w:r>
      <w:r w:rsidRPr="00D25247">
        <w:rPr>
          <w:rFonts w:ascii="Times New Roman" w:hAnsi="Times New Roman"/>
          <w:bCs/>
          <w:i/>
          <w:iCs/>
          <w:color w:val="343434"/>
          <w:sz w:val="28"/>
          <w:szCs w:val="28"/>
          <w:lang w:eastAsia="ru-RU"/>
        </w:rPr>
        <w:t>q </w:t>
      </w:r>
      <w:r w:rsidRPr="00D25247">
        <w:rPr>
          <w:rFonts w:ascii="Times New Roman" w:hAnsi="Times New Roman"/>
          <w:bCs/>
          <w:i/>
          <w:iCs/>
          <w:color w:val="343434"/>
          <w:sz w:val="28"/>
          <w:szCs w:val="28"/>
          <w:vertAlign w:val="subscript"/>
          <w:lang w:eastAsia="ru-RU"/>
        </w:rPr>
        <w:t>А</w:t>
      </w:r>
      <w:r w:rsidRPr="00D25247">
        <w:rPr>
          <w:rFonts w:ascii="Times New Roman" w:hAnsi="Times New Roman"/>
          <w:color w:val="343434"/>
          <w:sz w:val="28"/>
          <w:szCs w:val="28"/>
          <w:lang w:eastAsia="ru-RU"/>
        </w:rPr>
        <w:t> и сплошная входная угловая апертура </w:t>
      </w:r>
      <w:r w:rsidRPr="00D25247">
        <w:rPr>
          <w:rFonts w:ascii="Times New Roman" w:hAnsi="Times New Roman"/>
          <w:bCs/>
          <w:i/>
          <w:iCs/>
          <w:color w:val="343434"/>
          <w:sz w:val="28"/>
          <w:szCs w:val="28"/>
          <w:lang w:eastAsia="ru-RU"/>
        </w:rPr>
        <w:t>Q </w:t>
      </w:r>
      <w:r w:rsidRPr="00D25247">
        <w:rPr>
          <w:rFonts w:ascii="Times New Roman" w:hAnsi="Times New Roman"/>
          <w:bCs/>
          <w:i/>
          <w:iCs/>
          <w:color w:val="343434"/>
          <w:sz w:val="28"/>
          <w:szCs w:val="28"/>
          <w:vertAlign w:val="subscript"/>
          <w:lang w:eastAsia="ru-RU"/>
        </w:rPr>
        <w:t>мах</w:t>
      </w:r>
      <w:r w:rsidRPr="00D25247">
        <w:rPr>
          <w:rFonts w:ascii="Times New Roman" w:hAnsi="Times New Roman"/>
          <w:color w:val="343434"/>
          <w:sz w:val="28"/>
          <w:szCs w:val="28"/>
          <w:lang w:eastAsia="ru-RU"/>
        </w:rPr>
        <w:t>(предполагая, что </w:t>
      </w:r>
      <w:r w:rsidRPr="00D25247">
        <w:rPr>
          <w:rFonts w:ascii="Times New Roman" w:hAnsi="Times New Roman"/>
          <w:bCs/>
          <w:i/>
          <w:iCs/>
          <w:color w:val="343434"/>
          <w:sz w:val="28"/>
          <w:szCs w:val="28"/>
          <w:lang w:eastAsia="ru-RU"/>
        </w:rPr>
        <w:t>q</w:t>
      </w:r>
      <w:proofErr w:type="gramStart"/>
      <w:r w:rsidRPr="00D25247">
        <w:rPr>
          <w:rFonts w:ascii="Times New Roman" w:hAnsi="Times New Roman"/>
          <w:bCs/>
          <w:i/>
          <w:iCs/>
          <w:color w:val="343434"/>
          <w:sz w:val="28"/>
          <w:szCs w:val="28"/>
          <w:lang w:eastAsia="ru-RU"/>
        </w:rPr>
        <w:t> </w:t>
      </w:r>
      <w:r w:rsidRPr="00D25247">
        <w:rPr>
          <w:rFonts w:ascii="Times New Roman" w:hAnsi="Times New Roman"/>
          <w:bCs/>
          <w:i/>
          <w:iCs/>
          <w:color w:val="343434"/>
          <w:sz w:val="28"/>
          <w:szCs w:val="28"/>
          <w:vertAlign w:val="subscript"/>
          <w:lang w:eastAsia="ru-RU"/>
        </w:rPr>
        <w:t>А</w:t>
      </w:r>
      <w:proofErr w:type="gramEnd"/>
      <w:r w:rsidRPr="00D25247">
        <w:rPr>
          <w:rFonts w:ascii="Times New Roman" w:hAnsi="Times New Roman"/>
          <w:color w:val="343434"/>
          <w:sz w:val="28"/>
          <w:szCs w:val="28"/>
          <w:lang w:eastAsia="ru-RU"/>
        </w:rPr>
        <w:t> имеет небольшое значение) в ступенчатых волокнах определяются выражениями [7]:</w:t>
      </w:r>
    </w:p>
    <w:p w:rsidR="00D25247" w:rsidRPr="00D25247" w:rsidRDefault="00D25247" w:rsidP="00D25247">
      <w:pPr>
        <w:spacing w:after="0" w:line="240" w:lineRule="auto"/>
        <w:rPr>
          <w:rFonts w:ascii="Times New Roman" w:hAnsi="Times New Roman"/>
          <w:color w:val="343434"/>
          <w:sz w:val="28"/>
          <w:szCs w:val="28"/>
          <w:lang w:eastAsia="ru-RU"/>
        </w:rPr>
      </w:pPr>
      <w:proofErr w:type="spellStart"/>
      <w:r w:rsidRPr="00D25247">
        <w:rPr>
          <w:rFonts w:ascii="Times New Roman" w:hAnsi="Times New Roman"/>
          <w:bCs/>
          <w:i/>
          <w:iCs/>
          <w:color w:val="343434"/>
          <w:sz w:val="28"/>
          <w:szCs w:val="28"/>
          <w:lang w:eastAsia="ru-RU"/>
        </w:rPr>
        <w:t>sinq</w:t>
      </w:r>
      <w:proofErr w:type="spellEnd"/>
      <w:proofErr w:type="gramStart"/>
      <w:r w:rsidRPr="00D25247">
        <w:rPr>
          <w:rFonts w:ascii="Times New Roman" w:hAnsi="Times New Roman"/>
          <w:bCs/>
          <w:i/>
          <w:iCs/>
          <w:color w:val="343434"/>
          <w:sz w:val="28"/>
          <w:szCs w:val="28"/>
          <w:lang w:eastAsia="ru-RU"/>
        </w:rPr>
        <w:t> </w:t>
      </w:r>
      <w:r w:rsidRPr="00D25247">
        <w:rPr>
          <w:rFonts w:ascii="Times New Roman" w:hAnsi="Times New Roman"/>
          <w:bCs/>
          <w:i/>
          <w:iCs/>
          <w:color w:val="343434"/>
          <w:sz w:val="28"/>
          <w:szCs w:val="28"/>
          <w:vertAlign w:val="subscript"/>
          <w:lang w:eastAsia="ru-RU"/>
        </w:rPr>
        <w:t>А</w:t>
      </w:r>
      <w:proofErr w:type="gramEnd"/>
      <w:r w:rsidRPr="00D25247">
        <w:rPr>
          <w:rFonts w:ascii="Times New Roman" w:hAnsi="Times New Roman"/>
          <w:bCs/>
          <w:i/>
          <w:iCs/>
          <w:color w:val="343434"/>
          <w:sz w:val="28"/>
          <w:szCs w:val="28"/>
          <w:lang w:eastAsia="ru-RU"/>
        </w:rPr>
        <w:t> </w:t>
      </w:r>
      <w:r w:rsidRPr="00D25247">
        <w:rPr>
          <w:rFonts w:ascii="Times New Roman" w:hAnsi="Times New Roman"/>
          <w:i/>
          <w:noProof/>
          <w:color w:val="343434"/>
          <w:sz w:val="28"/>
          <w:szCs w:val="28"/>
          <w:lang w:eastAsia="ru-RU"/>
        </w:rPr>
        <w:drawing>
          <wp:inline distT="0" distB="0" distL="0" distR="0" wp14:anchorId="194D4ABF" wp14:editId="45393935">
            <wp:extent cx="1752600" cy="381000"/>
            <wp:effectExtent l="0" t="0" r="0" b="0"/>
            <wp:docPr id="2" name="Рисунок 235" descr="http://siblec.ru/mod/html/content/8sem/083/083.files/image2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5" descr="http://siblec.ru/mod/html/content/8sem/083/083.files/image205.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52600" cy="381000"/>
                    </a:xfrm>
                    <a:prstGeom prst="rect">
                      <a:avLst/>
                    </a:prstGeom>
                    <a:noFill/>
                    <a:ln>
                      <a:noFill/>
                    </a:ln>
                  </pic:spPr>
                </pic:pic>
              </a:graphicData>
            </a:graphic>
          </wp:inline>
        </w:drawing>
      </w:r>
      <w:r w:rsidRPr="00D25247">
        <w:rPr>
          <w:rFonts w:ascii="Times New Roman" w:hAnsi="Times New Roman"/>
          <w:color w:val="343434"/>
          <w:sz w:val="28"/>
          <w:szCs w:val="28"/>
          <w:lang w:eastAsia="ru-RU"/>
        </w:rPr>
        <w:t>;                           (9.2.1)</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noProof/>
          <w:color w:val="343434"/>
          <w:sz w:val="28"/>
          <w:szCs w:val="28"/>
          <w:lang w:eastAsia="ru-RU"/>
        </w:rPr>
        <w:drawing>
          <wp:inline distT="0" distB="0" distL="0" distR="0" wp14:anchorId="3F548C75" wp14:editId="299D350E">
            <wp:extent cx="1419225" cy="342900"/>
            <wp:effectExtent l="0" t="0" r="9525" b="0"/>
            <wp:docPr id="3" name="Рисунок 234" descr="http://siblec.ru/mod/html/content/8sem/083/083.files/image2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4" descr="http://siblec.ru/mod/html/content/8sem/083/083.files/image206.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19225" cy="342900"/>
                    </a:xfrm>
                    <a:prstGeom prst="rect">
                      <a:avLst/>
                    </a:prstGeom>
                    <a:noFill/>
                    <a:ln>
                      <a:noFill/>
                    </a:ln>
                  </pic:spPr>
                </pic:pic>
              </a:graphicData>
            </a:graphic>
          </wp:inline>
        </w:drawing>
      </w:r>
      <w:r w:rsidRPr="00D25247">
        <w:rPr>
          <w:rFonts w:ascii="Times New Roman" w:hAnsi="Times New Roman"/>
          <w:color w:val="343434"/>
          <w:sz w:val="28"/>
          <w:szCs w:val="28"/>
          <w:lang w:eastAsia="ru-RU"/>
        </w:rPr>
        <w:t>,                                   (9.2.2)</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где </w:t>
      </w:r>
      <w:r w:rsidRPr="00D25247">
        <w:rPr>
          <w:rFonts w:ascii="Times New Roman" w:hAnsi="Times New Roman"/>
          <w:bCs/>
          <w:i/>
          <w:iCs/>
          <w:color w:val="343434"/>
          <w:sz w:val="28"/>
          <w:szCs w:val="28"/>
          <w:lang w:eastAsia="ru-RU"/>
        </w:rPr>
        <w:t>n</w:t>
      </w:r>
      <w:r w:rsidRPr="00D25247">
        <w:rPr>
          <w:rFonts w:ascii="Times New Roman" w:hAnsi="Times New Roman"/>
          <w:bCs/>
          <w:i/>
          <w:iCs/>
          <w:color w:val="343434"/>
          <w:sz w:val="28"/>
          <w:szCs w:val="28"/>
          <w:vertAlign w:val="subscript"/>
          <w:lang w:eastAsia="ru-RU"/>
        </w:rPr>
        <w:t>1</w:t>
      </w:r>
      <w:r w:rsidRPr="00D25247">
        <w:rPr>
          <w:rFonts w:ascii="Times New Roman" w:hAnsi="Times New Roman"/>
          <w:color w:val="343434"/>
          <w:sz w:val="28"/>
          <w:szCs w:val="28"/>
          <w:lang w:eastAsia="ru-RU"/>
        </w:rPr>
        <w:t> и </w:t>
      </w:r>
      <w:r w:rsidRPr="00D25247">
        <w:rPr>
          <w:rFonts w:ascii="Times New Roman" w:hAnsi="Times New Roman"/>
          <w:bCs/>
          <w:i/>
          <w:iCs/>
          <w:color w:val="343434"/>
          <w:sz w:val="28"/>
          <w:szCs w:val="28"/>
          <w:lang w:eastAsia="ru-RU"/>
        </w:rPr>
        <w:t>n</w:t>
      </w:r>
      <w:r w:rsidRPr="00D25247">
        <w:rPr>
          <w:rFonts w:ascii="Times New Roman" w:hAnsi="Times New Roman"/>
          <w:bCs/>
          <w:i/>
          <w:iCs/>
          <w:color w:val="343434"/>
          <w:sz w:val="28"/>
          <w:szCs w:val="28"/>
          <w:vertAlign w:val="subscript"/>
          <w:lang w:eastAsia="ru-RU"/>
        </w:rPr>
        <w:t>2</w:t>
      </w:r>
      <w:r w:rsidRPr="00D25247">
        <w:rPr>
          <w:rFonts w:ascii="Times New Roman" w:hAnsi="Times New Roman"/>
          <w:color w:val="343434"/>
          <w:sz w:val="28"/>
          <w:szCs w:val="28"/>
          <w:lang w:eastAsia="ru-RU"/>
        </w:rPr>
        <w:t> – показатели преломления сердцевины и оболочки волокна;</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bCs/>
          <w:i/>
          <w:iCs/>
          <w:color w:val="343434"/>
          <w:sz w:val="28"/>
          <w:szCs w:val="28"/>
          <w:lang w:eastAsia="ru-RU"/>
        </w:rPr>
        <w:t>NA</w:t>
      </w:r>
      <w:r w:rsidRPr="00D25247">
        <w:rPr>
          <w:rFonts w:ascii="Times New Roman" w:hAnsi="Times New Roman"/>
          <w:color w:val="343434"/>
          <w:sz w:val="28"/>
          <w:szCs w:val="28"/>
          <w:lang w:eastAsia="ru-RU"/>
        </w:rPr>
        <w:t> – цифровая апертура.</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Для градиентных волокон данные выражения имеют вид:</w:t>
      </w:r>
    </w:p>
    <w:p w:rsidR="00D25247" w:rsidRPr="00D25247" w:rsidRDefault="00D25247" w:rsidP="00D25247">
      <w:pPr>
        <w:spacing w:after="0" w:line="240" w:lineRule="auto"/>
        <w:rPr>
          <w:rFonts w:ascii="Times New Roman" w:hAnsi="Times New Roman"/>
          <w:color w:val="343434"/>
          <w:sz w:val="28"/>
          <w:szCs w:val="28"/>
          <w:lang w:eastAsia="ru-RU"/>
        </w:rPr>
      </w:pPr>
      <w:proofErr w:type="spellStart"/>
      <w:r w:rsidRPr="00D25247">
        <w:rPr>
          <w:rFonts w:ascii="Times New Roman" w:hAnsi="Times New Roman"/>
          <w:bCs/>
          <w:i/>
          <w:iCs/>
          <w:color w:val="343434"/>
          <w:sz w:val="28"/>
          <w:szCs w:val="28"/>
          <w:lang w:eastAsia="ru-RU"/>
        </w:rPr>
        <w:t>sinq</w:t>
      </w:r>
      <w:proofErr w:type="spellEnd"/>
      <w:proofErr w:type="gramStart"/>
      <w:r w:rsidRPr="00D25247">
        <w:rPr>
          <w:rFonts w:ascii="Times New Roman" w:hAnsi="Times New Roman"/>
          <w:bCs/>
          <w:i/>
          <w:iCs/>
          <w:color w:val="343434"/>
          <w:sz w:val="28"/>
          <w:szCs w:val="28"/>
          <w:lang w:eastAsia="ru-RU"/>
        </w:rPr>
        <w:t> </w:t>
      </w:r>
      <w:r w:rsidRPr="00D25247">
        <w:rPr>
          <w:rFonts w:ascii="Times New Roman" w:hAnsi="Times New Roman"/>
          <w:bCs/>
          <w:i/>
          <w:iCs/>
          <w:color w:val="343434"/>
          <w:sz w:val="28"/>
          <w:szCs w:val="28"/>
          <w:vertAlign w:val="subscript"/>
          <w:lang w:eastAsia="ru-RU"/>
        </w:rPr>
        <w:t>А</w:t>
      </w:r>
      <w:proofErr w:type="gramEnd"/>
      <w:r w:rsidRPr="00D25247">
        <w:rPr>
          <w:rFonts w:ascii="Times New Roman" w:hAnsi="Times New Roman"/>
          <w:color w:val="343434"/>
          <w:sz w:val="28"/>
          <w:szCs w:val="28"/>
          <w:lang w:eastAsia="ru-RU"/>
        </w:rPr>
        <w:t> </w:t>
      </w:r>
      <w:r w:rsidRPr="00D25247">
        <w:rPr>
          <w:rFonts w:ascii="Times New Roman" w:hAnsi="Times New Roman"/>
          <w:noProof/>
          <w:color w:val="343434"/>
          <w:sz w:val="28"/>
          <w:szCs w:val="28"/>
          <w:lang w:eastAsia="ru-RU"/>
        </w:rPr>
        <w:drawing>
          <wp:inline distT="0" distB="0" distL="0" distR="0" wp14:anchorId="0F0917AE" wp14:editId="6ADE2D86">
            <wp:extent cx="2095500" cy="400050"/>
            <wp:effectExtent l="0" t="0" r="0" b="0"/>
            <wp:docPr id="4" name="Рисунок 233" descr="http://siblec.ru/mod/html/content/8sem/083/083.files/image2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3" descr="http://siblec.ru/mod/html/content/8sem/083/083.files/image207.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95500" cy="400050"/>
                    </a:xfrm>
                    <a:prstGeom prst="rect">
                      <a:avLst/>
                    </a:prstGeom>
                    <a:noFill/>
                    <a:ln>
                      <a:noFill/>
                    </a:ln>
                  </pic:spPr>
                </pic:pic>
              </a:graphicData>
            </a:graphic>
          </wp:inline>
        </w:drawing>
      </w:r>
      <w:r w:rsidRPr="00D25247">
        <w:rPr>
          <w:rFonts w:ascii="Times New Roman" w:hAnsi="Times New Roman"/>
          <w:color w:val="343434"/>
          <w:sz w:val="28"/>
          <w:szCs w:val="28"/>
          <w:lang w:eastAsia="ru-RU"/>
        </w:rPr>
        <w:t>;                   (9.2.3)</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noProof/>
          <w:color w:val="343434"/>
          <w:sz w:val="28"/>
          <w:szCs w:val="28"/>
          <w:lang w:eastAsia="ru-RU"/>
        </w:rPr>
        <w:drawing>
          <wp:inline distT="0" distB="0" distL="0" distR="0" wp14:anchorId="68855A2C" wp14:editId="5EE14AC9">
            <wp:extent cx="1933575" cy="323850"/>
            <wp:effectExtent l="0" t="0" r="0" b="0"/>
            <wp:docPr id="5" name="Рисунок 232" descr="http://siblec.ru/mod/html/content/8sem/083/083.files/image2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2" descr="http://siblec.ru/mod/html/content/8sem/083/083.files/image208.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33575" cy="323850"/>
                    </a:xfrm>
                    <a:prstGeom prst="rect">
                      <a:avLst/>
                    </a:prstGeom>
                    <a:noFill/>
                    <a:ln>
                      <a:noFill/>
                    </a:ln>
                  </pic:spPr>
                </pic:pic>
              </a:graphicData>
            </a:graphic>
          </wp:inline>
        </w:drawing>
      </w:r>
      <w:r w:rsidRPr="00D25247">
        <w:rPr>
          <w:rFonts w:ascii="Times New Roman" w:hAnsi="Times New Roman"/>
          <w:color w:val="343434"/>
          <w:sz w:val="28"/>
          <w:szCs w:val="28"/>
          <w:lang w:eastAsia="ru-RU"/>
        </w:rPr>
        <w:t>,                        (9.2.4)</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где </w:t>
      </w:r>
      <w:r w:rsidRPr="00D25247">
        <w:rPr>
          <w:rFonts w:ascii="Times New Roman" w:hAnsi="Times New Roman"/>
          <w:bCs/>
          <w:i/>
          <w:iCs/>
          <w:color w:val="343434"/>
          <w:sz w:val="28"/>
          <w:szCs w:val="28"/>
          <w:lang w:eastAsia="ru-RU"/>
        </w:rPr>
        <w:t>n</w:t>
      </w:r>
      <w:r w:rsidRPr="00D25247">
        <w:rPr>
          <w:rFonts w:ascii="Times New Roman" w:hAnsi="Times New Roman"/>
          <w:bCs/>
          <w:i/>
          <w:iCs/>
          <w:color w:val="343434"/>
          <w:sz w:val="28"/>
          <w:szCs w:val="28"/>
          <w:vertAlign w:val="subscript"/>
          <w:lang w:eastAsia="ru-RU"/>
        </w:rPr>
        <w:t>1</w:t>
      </w:r>
      <w:r w:rsidRPr="00D25247">
        <w:rPr>
          <w:rFonts w:ascii="Times New Roman" w:hAnsi="Times New Roman"/>
          <w:bCs/>
          <w:i/>
          <w:iCs/>
          <w:color w:val="343434"/>
          <w:sz w:val="28"/>
          <w:szCs w:val="28"/>
          <w:lang w:eastAsia="ru-RU"/>
        </w:rPr>
        <w:t>(r)</w:t>
      </w:r>
      <w:r w:rsidRPr="00D25247">
        <w:rPr>
          <w:rFonts w:ascii="Times New Roman" w:hAnsi="Times New Roman"/>
          <w:color w:val="343434"/>
          <w:sz w:val="28"/>
          <w:szCs w:val="28"/>
          <w:lang w:eastAsia="ru-RU"/>
        </w:rPr>
        <w:t> – показатель преломления сердцевины волокна; </w:t>
      </w:r>
      <w:r w:rsidRPr="00D25247">
        <w:rPr>
          <w:rFonts w:ascii="Times New Roman" w:hAnsi="Times New Roman"/>
          <w:bCs/>
          <w:i/>
          <w:iCs/>
          <w:color w:val="343434"/>
          <w:sz w:val="28"/>
          <w:szCs w:val="28"/>
          <w:lang w:eastAsia="ru-RU"/>
        </w:rPr>
        <w:t>n</w:t>
      </w:r>
      <w:r w:rsidRPr="00D25247">
        <w:rPr>
          <w:rFonts w:ascii="Times New Roman" w:hAnsi="Times New Roman"/>
          <w:bCs/>
          <w:i/>
          <w:iCs/>
          <w:color w:val="343434"/>
          <w:sz w:val="28"/>
          <w:szCs w:val="28"/>
          <w:vertAlign w:val="subscript"/>
          <w:lang w:eastAsia="ru-RU"/>
        </w:rPr>
        <w:t>2</w:t>
      </w:r>
      <w:r w:rsidRPr="00D25247">
        <w:rPr>
          <w:rFonts w:ascii="Times New Roman" w:hAnsi="Times New Roman"/>
          <w:color w:val="343434"/>
          <w:sz w:val="28"/>
          <w:szCs w:val="28"/>
          <w:lang w:eastAsia="ru-RU"/>
        </w:rPr>
        <w:t> – показатель преломления оболочки; </w:t>
      </w:r>
      <w:proofErr w:type="spellStart"/>
      <w:r w:rsidRPr="00D25247">
        <w:rPr>
          <w:rFonts w:ascii="Times New Roman" w:hAnsi="Times New Roman"/>
          <w:bCs/>
          <w:i/>
          <w:iCs/>
          <w:color w:val="343434"/>
          <w:sz w:val="28"/>
          <w:szCs w:val="28"/>
          <w:lang w:eastAsia="ru-RU"/>
        </w:rPr>
        <w:t>NA</w:t>
      </w:r>
      <w:r w:rsidRPr="00D25247">
        <w:rPr>
          <w:rFonts w:ascii="Times New Roman" w:hAnsi="Times New Roman"/>
          <w:bCs/>
          <w:i/>
          <w:iCs/>
          <w:color w:val="343434"/>
          <w:sz w:val="28"/>
          <w:szCs w:val="28"/>
          <w:vertAlign w:val="subscript"/>
          <w:lang w:eastAsia="ru-RU"/>
        </w:rPr>
        <w:t>l</w:t>
      </w:r>
      <w:proofErr w:type="spellEnd"/>
      <w:r w:rsidRPr="00D25247">
        <w:rPr>
          <w:rFonts w:ascii="Times New Roman" w:hAnsi="Times New Roman"/>
          <w:color w:val="343434"/>
          <w:sz w:val="28"/>
          <w:szCs w:val="28"/>
          <w:vertAlign w:val="subscript"/>
          <w:lang w:eastAsia="ru-RU"/>
        </w:rPr>
        <w:t> </w:t>
      </w:r>
      <w:r w:rsidRPr="00D25247">
        <w:rPr>
          <w:rFonts w:ascii="Times New Roman" w:hAnsi="Times New Roman"/>
          <w:color w:val="343434"/>
          <w:sz w:val="28"/>
          <w:szCs w:val="28"/>
          <w:lang w:eastAsia="ru-RU"/>
        </w:rPr>
        <w:t>– локальная цифровая апертура, а при параболическом профиле:</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bCs/>
          <w:i/>
          <w:iCs/>
          <w:color w:val="343434"/>
          <w:sz w:val="28"/>
          <w:szCs w:val="28"/>
          <w:lang w:eastAsia="ru-RU"/>
        </w:rPr>
        <w:t>n(r) </w:t>
      </w:r>
      <w:r w:rsidRPr="00D25247">
        <w:rPr>
          <w:rFonts w:ascii="Times New Roman" w:hAnsi="Times New Roman"/>
          <w:i/>
          <w:noProof/>
          <w:color w:val="343434"/>
          <w:sz w:val="28"/>
          <w:szCs w:val="28"/>
          <w:lang w:eastAsia="ru-RU"/>
        </w:rPr>
        <w:drawing>
          <wp:inline distT="0" distB="0" distL="0" distR="0" wp14:anchorId="03FEE414" wp14:editId="64808BAF">
            <wp:extent cx="1800225" cy="638175"/>
            <wp:effectExtent l="0" t="0" r="9525" b="9525"/>
            <wp:docPr id="6" name="Рисунок 231" descr="http://siblec.ru/mod/html/content/8sem/083/083.files/image2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1" descr="http://siblec.ru/mod/html/content/8sem/083/083.files/image209.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00225" cy="638175"/>
                    </a:xfrm>
                    <a:prstGeom prst="rect">
                      <a:avLst/>
                    </a:prstGeom>
                    <a:noFill/>
                    <a:ln>
                      <a:noFill/>
                    </a:ln>
                  </pic:spPr>
                </pic:pic>
              </a:graphicData>
            </a:graphic>
          </wp:inline>
        </w:drawing>
      </w:r>
      <w:r w:rsidRPr="00D25247">
        <w:rPr>
          <w:rFonts w:ascii="Times New Roman" w:hAnsi="Times New Roman"/>
          <w:bCs/>
          <w:i/>
          <w:iCs/>
          <w:color w:val="343434"/>
          <w:sz w:val="28"/>
          <w:szCs w:val="28"/>
          <w:lang w:eastAsia="ru-RU"/>
        </w:rPr>
        <w:t>;                    </w:t>
      </w:r>
      <w:r w:rsidRPr="00D25247">
        <w:rPr>
          <w:rFonts w:ascii="Times New Roman" w:hAnsi="Times New Roman"/>
          <w:color w:val="343434"/>
          <w:sz w:val="28"/>
          <w:szCs w:val="28"/>
          <w:lang w:eastAsia="ru-RU"/>
        </w:rPr>
        <w:t>(9.2.5)</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i/>
          <w:noProof/>
          <w:color w:val="343434"/>
          <w:sz w:val="28"/>
          <w:szCs w:val="28"/>
          <w:lang w:eastAsia="ru-RU"/>
        </w:rPr>
        <w:drawing>
          <wp:inline distT="0" distB="0" distL="0" distR="0" wp14:anchorId="327BB029" wp14:editId="4E21EAD6">
            <wp:extent cx="1343025" cy="371475"/>
            <wp:effectExtent l="0" t="0" r="9525" b="9525"/>
            <wp:docPr id="7" name="Рисунок 230" descr="http://siblec.ru/mod/html/content/8sem/083/083.files/image2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0" descr="http://siblec.ru/mod/html/content/8sem/083/083.files/image210.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43025" cy="371475"/>
                    </a:xfrm>
                    <a:prstGeom prst="rect">
                      <a:avLst/>
                    </a:prstGeom>
                    <a:noFill/>
                    <a:ln>
                      <a:noFill/>
                    </a:ln>
                  </pic:spPr>
                </pic:pic>
              </a:graphicData>
            </a:graphic>
          </wp:inline>
        </w:drawing>
      </w:r>
      <w:r w:rsidRPr="00D25247">
        <w:rPr>
          <w:rFonts w:ascii="Times New Roman" w:hAnsi="Times New Roman"/>
          <w:color w:val="343434"/>
          <w:sz w:val="28"/>
          <w:szCs w:val="28"/>
          <w:lang w:eastAsia="ru-RU"/>
        </w:rPr>
        <w:t>.                           (9.2.6)</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 xml:space="preserve">Рассмотрим эффективность ввода в </w:t>
      </w:r>
      <w:proofErr w:type="spellStart"/>
      <w:r w:rsidRPr="00D25247">
        <w:rPr>
          <w:rFonts w:ascii="Times New Roman" w:hAnsi="Times New Roman"/>
          <w:color w:val="343434"/>
          <w:sz w:val="28"/>
          <w:szCs w:val="28"/>
          <w:lang w:eastAsia="ru-RU"/>
        </w:rPr>
        <w:t>многомодовое</w:t>
      </w:r>
      <w:proofErr w:type="spellEnd"/>
      <w:r w:rsidRPr="00D25247">
        <w:rPr>
          <w:rFonts w:ascii="Times New Roman" w:hAnsi="Times New Roman"/>
          <w:color w:val="343434"/>
          <w:sz w:val="28"/>
          <w:szCs w:val="28"/>
          <w:lang w:eastAsia="ru-RU"/>
        </w:rPr>
        <w:t xml:space="preserve"> оптическое волокно излучения </w:t>
      </w:r>
      <w:proofErr w:type="spellStart"/>
      <w:r w:rsidRPr="00D25247">
        <w:rPr>
          <w:rFonts w:ascii="Times New Roman" w:hAnsi="Times New Roman"/>
          <w:color w:val="343434"/>
          <w:sz w:val="28"/>
          <w:szCs w:val="28"/>
          <w:lang w:eastAsia="ru-RU"/>
        </w:rPr>
        <w:t>суперлюминесцентного</w:t>
      </w:r>
      <w:proofErr w:type="spellEnd"/>
      <w:r w:rsidRPr="00D25247">
        <w:rPr>
          <w:rFonts w:ascii="Times New Roman" w:hAnsi="Times New Roman"/>
          <w:color w:val="343434"/>
          <w:sz w:val="28"/>
          <w:szCs w:val="28"/>
          <w:lang w:eastAsia="ru-RU"/>
        </w:rPr>
        <w:t xml:space="preserve"> SLED диода, имеющего характеристики </w:t>
      </w:r>
      <w:proofErr w:type="spellStart"/>
      <w:r w:rsidRPr="00D25247">
        <w:rPr>
          <w:rFonts w:ascii="Times New Roman" w:hAnsi="Times New Roman"/>
          <w:color w:val="343434"/>
          <w:sz w:val="28"/>
          <w:szCs w:val="28"/>
          <w:lang w:eastAsia="ru-RU"/>
        </w:rPr>
        <w:t>ламбертовского</w:t>
      </w:r>
      <w:proofErr w:type="spellEnd"/>
      <w:r w:rsidRPr="00D25247">
        <w:rPr>
          <w:rFonts w:ascii="Times New Roman" w:hAnsi="Times New Roman"/>
          <w:color w:val="343434"/>
          <w:sz w:val="28"/>
          <w:szCs w:val="28"/>
          <w:lang w:eastAsia="ru-RU"/>
        </w:rPr>
        <w:t xml:space="preserve"> источника</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noProof/>
          <w:color w:val="343434"/>
          <w:sz w:val="28"/>
          <w:szCs w:val="28"/>
          <w:lang w:eastAsia="ru-RU"/>
        </w:rPr>
        <w:drawing>
          <wp:inline distT="0" distB="0" distL="0" distR="0" wp14:anchorId="063AFAB3" wp14:editId="1FB0482C">
            <wp:extent cx="1028700" cy="342900"/>
            <wp:effectExtent l="0" t="0" r="0" b="0"/>
            <wp:docPr id="8" name="Рисунок 229" descr="http://siblec.ru/mod/html/content/8sem/083/083.files/image2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9" descr="http://siblec.ru/mod/html/content/8sem/083/083.files/image211.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28700" cy="342900"/>
                    </a:xfrm>
                    <a:prstGeom prst="rect">
                      <a:avLst/>
                    </a:prstGeom>
                    <a:noFill/>
                    <a:ln>
                      <a:noFill/>
                    </a:ln>
                  </pic:spPr>
                </pic:pic>
              </a:graphicData>
            </a:graphic>
          </wp:inline>
        </w:drawing>
      </w:r>
      <w:r w:rsidRPr="00D25247">
        <w:rPr>
          <w:rFonts w:ascii="Times New Roman" w:hAnsi="Times New Roman"/>
          <w:color w:val="343434"/>
          <w:sz w:val="28"/>
          <w:szCs w:val="28"/>
          <w:lang w:eastAsia="ru-RU"/>
        </w:rPr>
        <w:t> ,                                   (9.2.7)</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где </w:t>
      </w:r>
      <w:r w:rsidRPr="00D25247">
        <w:rPr>
          <w:rFonts w:ascii="Times New Roman" w:hAnsi="Times New Roman"/>
          <w:noProof/>
          <w:color w:val="343434"/>
          <w:sz w:val="28"/>
          <w:szCs w:val="28"/>
          <w:lang w:eastAsia="ru-RU"/>
        </w:rPr>
        <w:drawing>
          <wp:inline distT="0" distB="0" distL="0" distR="0" wp14:anchorId="48CD7ABA" wp14:editId="0DEA1AFF">
            <wp:extent cx="209550" cy="219075"/>
            <wp:effectExtent l="0" t="0" r="0" b="9525"/>
            <wp:docPr id="9" name="Рисунок 228" descr="http://siblec.ru/mod/html/content/8sem/083/083.files/image2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8" descr="http://siblec.ru/mod/html/content/8sem/083/083.files/image212.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9550" cy="219075"/>
                    </a:xfrm>
                    <a:prstGeom prst="rect">
                      <a:avLst/>
                    </a:prstGeom>
                    <a:noFill/>
                    <a:ln>
                      <a:noFill/>
                    </a:ln>
                  </pic:spPr>
                </pic:pic>
              </a:graphicData>
            </a:graphic>
          </wp:inline>
        </w:drawing>
      </w:r>
      <w:r w:rsidRPr="00D25247">
        <w:rPr>
          <w:rFonts w:ascii="Times New Roman" w:hAnsi="Times New Roman"/>
          <w:color w:val="343434"/>
          <w:sz w:val="28"/>
          <w:szCs w:val="28"/>
          <w:lang w:eastAsia="ru-RU"/>
        </w:rPr>
        <w:t> - нормальное к излучающей поверхности (равномерное) излучение источника;</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noProof/>
          <w:color w:val="343434"/>
          <w:sz w:val="28"/>
          <w:szCs w:val="28"/>
          <w:lang w:eastAsia="ru-RU"/>
        </w:rPr>
        <w:drawing>
          <wp:inline distT="0" distB="0" distL="0" distR="0" wp14:anchorId="691A71EA" wp14:editId="36911093">
            <wp:extent cx="209550" cy="314325"/>
            <wp:effectExtent l="0" t="0" r="0" b="9525"/>
            <wp:docPr id="10" name="Рисунок 227" descr="http://siblec.ru/mod/html/content/8sem/083/083.files/image2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7" descr="http://siblec.ru/mod/html/content/8sem/083/083.files/image213.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9550" cy="314325"/>
                    </a:xfrm>
                    <a:prstGeom prst="rect">
                      <a:avLst/>
                    </a:prstGeom>
                    <a:noFill/>
                    <a:ln>
                      <a:noFill/>
                    </a:ln>
                  </pic:spPr>
                </pic:pic>
              </a:graphicData>
            </a:graphic>
          </wp:inline>
        </w:drawing>
      </w:r>
      <w:r w:rsidRPr="00D25247">
        <w:rPr>
          <w:rFonts w:ascii="Times New Roman" w:hAnsi="Times New Roman"/>
          <w:color w:val="343434"/>
          <w:sz w:val="28"/>
          <w:szCs w:val="28"/>
          <w:lang w:eastAsia="ru-RU"/>
        </w:rPr>
        <w:t> - радиус источника.</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В этом случае значение мощности </w:t>
      </w:r>
      <w:r w:rsidRPr="00D25247">
        <w:rPr>
          <w:rFonts w:ascii="Times New Roman" w:hAnsi="Times New Roman"/>
          <w:i/>
          <w:noProof/>
          <w:color w:val="343434"/>
          <w:sz w:val="28"/>
          <w:szCs w:val="28"/>
          <w:lang w:eastAsia="ru-RU"/>
        </w:rPr>
        <w:drawing>
          <wp:inline distT="0" distB="0" distL="0" distR="0" wp14:anchorId="7635A6D3" wp14:editId="034DDB2D">
            <wp:extent cx="428625" cy="247650"/>
            <wp:effectExtent l="0" t="0" r="9525" b="0"/>
            <wp:docPr id="11" name="Рисунок 226" descr="http://siblec.ru/mod/html/content/8sem/083/083.files/image2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6" descr="http://siblec.ru/mod/html/content/8sem/083/083.files/image214.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8625" cy="247650"/>
                    </a:xfrm>
                    <a:prstGeom prst="rect">
                      <a:avLst/>
                    </a:prstGeom>
                    <a:noFill/>
                    <a:ln>
                      <a:noFill/>
                    </a:ln>
                  </pic:spPr>
                </pic:pic>
              </a:graphicData>
            </a:graphic>
          </wp:inline>
        </w:drawing>
      </w:r>
      <w:r w:rsidRPr="00D25247">
        <w:rPr>
          <w:rFonts w:ascii="Times New Roman" w:hAnsi="Times New Roman"/>
          <w:color w:val="343434"/>
          <w:sz w:val="28"/>
          <w:szCs w:val="28"/>
          <w:lang w:eastAsia="ru-RU"/>
        </w:rPr>
        <w:t> на локальном участке торца равно</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noProof/>
          <w:color w:val="343434"/>
          <w:sz w:val="28"/>
          <w:szCs w:val="28"/>
          <w:lang w:eastAsia="ru-RU"/>
        </w:rPr>
        <w:drawing>
          <wp:inline distT="0" distB="0" distL="0" distR="0" wp14:anchorId="5CDDFDD3" wp14:editId="4B5F7580">
            <wp:extent cx="2257425" cy="371475"/>
            <wp:effectExtent l="0" t="0" r="9525" b="9525"/>
            <wp:docPr id="12" name="Рисунок 225" descr="http://siblec.ru/mod/html/content/8sem/083/083.files/image2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5" descr="http://siblec.ru/mod/html/content/8sem/083/083.files/image215.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257425" cy="371475"/>
                    </a:xfrm>
                    <a:prstGeom prst="rect">
                      <a:avLst/>
                    </a:prstGeom>
                    <a:noFill/>
                    <a:ln>
                      <a:noFill/>
                    </a:ln>
                  </pic:spPr>
                </pic:pic>
              </a:graphicData>
            </a:graphic>
          </wp:inline>
        </w:drawing>
      </w:r>
      <w:r w:rsidRPr="00D25247">
        <w:rPr>
          <w:rFonts w:ascii="Times New Roman" w:hAnsi="Times New Roman"/>
          <w:color w:val="343434"/>
          <w:sz w:val="28"/>
          <w:szCs w:val="28"/>
          <w:lang w:eastAsia="ru-RU"/>
        </w:rPr>
        <w:t>,                         (9.2.8)</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а значение общей мощности, введенной в волокно, без учета отражений будет определяться выражением [7]</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noProof/>
          <w:color w:val="343434"/>
          <w:sz w:val="28"/>
          <w:szCs w:val="28"/>
          <w:lang w:eastAsia="ru-RU"/>
        </w:rPr>
        <w:drawing>
          <wp:inline distT="0" distB="0" distL="0" distR="0" wp14:anchorId="282B84EC" wp14:editId="289707E9">
            <wp:extent cx="2924175" cy="733425"/>
            <wp:effectExtent l="0" t="0" r="9525" b="9525"/>
            <wp:docPr id="13" name="Рисунок 224" descr="http://siblec.ru/mod/html/content/8sem/083/083.files/image2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4" descr="http://siblec.ru/mod/html/content/8sem/083/083.files/image216.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24175" cy="733425"/>
                    </a:xfrm>
                    <a:prstGeom prst="rect">
                      <a:avLst/>
                    </a:prstGeom>
                    <a:noFill/>
                    <a:ln>
                      <a:noFill/>
                    </a:ln>
                  </pic:spPr>
                </pic:pic>
              </a:graphicData>
            </a:graphic>
          </wp:inline>
        </w:drawing>
      </w:r>
      <w:r w:rsidRPr="00D25247">
        <w:rPr>
          <w:rFonts w:ascii="Times New Roman" w:hAnsi="Times New Roman"/>
          <w:color w:val="343434"/>
          <w:sz w:val="28"/>
          <w:szCs w:val="28"/>
          <w:lang w:eastAsia="ru-RU"/>
        </w:rPr>
        <w:t>                (9.2.9)</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где </w:t>
      </w:r>
      <w:r w:rsidRPr="00D25247">
        <w:rPr>
          <w:rFonts w:ascii="Times New Roman" w:hAnsi="Times New Roman"/>
          <w:noProof/>
          <w:color w:val="343434"/>
          <w:sz w:val="28"/>
          <w:szCs w:val="28"/>
          <w:lang w:eastAsia="ru-RU"/>
        </w:rPr>
        <w:drawing>
          <wp:inline distT="0" distB="0" distL="0" distR="0" wp14:anchorId="451735A2" wp14:editId="26716657">
            <wp:extent cx="381000" cy="342900"/>
            <wp:effectExtent l="0" t="0" r="0" b="0"/>
            <wp:docPr id="14" name="Рисунок 223" descr="http://siblec.ru/mod/html/content/8sem/083/083.files/image2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3" descr="http://siblec.ru/mod/html/content/8sem/083/083.files/image217.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1000" cy="342900"/>
                    </a:xfrm>
                    <a:prstGeom prst="rect">
                      <a:avLst/>
                    </a:prstGeom>
                    <a:noFill/>
                    <a:ln>
                      <a:noFill/>
                    </a:ln>
                  </pic:spPr>
                </pic:pic>
              </a:graphicData>
            </a:graphic>
          </wp:inline>
        </w:drawing>
      </w:r>
      <w:r w:rsidRPr="00D25247">
        <w:rPr>
          <w:rFonts w:ascii="Times New Roman" w:hAnsi="Times New Roman"/>
          <w:color w:val="343434"/>
          <w:sz w:val="28"/>
          <w:szCs w:val="28"/>
          <w:lang w:eastAsia="ru-RU"/>
        </w:rPr>
        <w:t> - радиус сердцевины </w:t>
      </w:r>
      <w:r w:rsidRPr="00D25247">
        <w:rPr>
          <w:rFonts w:ascii="Times New Roman" w:hAnsi="Times New Roman"/>
          <w:noProof/>
          <w:color w:val="343434"/>
          <w:sz w:val="28"/>
          <w:szCs w:val="28"/>
          <w:lang w:eastAsia="ru-RU"/>
        </w:rPr>
        <w:drawing>
          <wp:inline distT="0" distB="0" distL="0" distR="0" wp14:anchorId="676FCCF4" wp14:editId="47169311">
            <wp:extent cx="209550" cy="209550"/>
            <wp:effectExtent l="0" t="0" r="0" b="0"/>
            <wp:docPr id="15" name="Рисунок 222" descr="http://siblec.ru/mod/html/content/8sem/083/083.files/image2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2" descr="http://siblec.ru/mod/html/content/8sem/083/083.files/image218.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09550" cy="209550"/>
                    </a:xfrm>
                    <a:prstGeom prst="rect">
                      <a:avLst/>
                    </a:prstGeom>
                    <a:noFill/>
                    <a:ln>
                      <a:noFill/>
                    </a:ln>
                  </pic:spPr>
                </pic:pic>
              </a:graphicData>
            </a:graphic>
          </wp:inline>
        </w:drawing>
      </w:r>
      <w:r w:rsidRPr="00D25247">
        <w:rPr>
          <w:rFonts w:ascii="Times New Roman" w:hAnsi="Times New Roman"/>
          <w:color w:val="343434"/>
          <w:sz w:val="28"/>
          <w:szCs w:val="28"/>
          <w:lang w:eastAsia="ru-RU"/>
        </w:rPr>
        <w:t xml:space="preserve"> или радиус </w:t>
      </w:r>
      <w:proofErr w:type="gramStart"/>
      <w:r w:rsidRPr="00D25247">
        <w:rPr>
          <w:rFonts w:ascii="Times New Roman" w:hAnsi="Times New Roman"/>
          <w:color w:val="343434"/>
          <w:sz w:val="28"/>
          <w:szCs w:val="28"/>
          <w:lang w:eastAsia="ru-RU"/>
        </w:rPr>
        <w:t>источника</w:t>
      </w:r>
      <w:proofErr w:type="gramEnd"/>
      <w:r w:rsidRPr="00D25247">
        <w:rPr>
          <w:rFonts w:ascii="Times New Roman" w:hAnsi="Times New Roman"/>
          <w:color w:val="343434"/>
          <w:sz w:val="28"/>
          <w:szCs w:val="28"/>
          <w:lang w:eastAsia="ru-RU"/>
        </w:rPr>
        <w:t> </w:t>
      </w:r>
      <w:r w:rsidRPr="00D25247">
        <w:rPr>
          <w:rFonts w:ascii="Times New Roman" w:hAnsi="Times New Roman"/>
          <w:noProof/>
          <w:color w:val="343434"/>
          <w:sz w:val="28"/>
          <w:szCs w:val="28"/>
          <w:lang w:eastAsia="ru-RU"/>
        </w:rPr>
        <w:drawing>
          <wp:inline distT="0" distB="0" distL="0" distR="0" wp14:anchorId="4814D8A1" wp14:editId="62C77014">
            <wp:extent cx="209550" cy="276225"/>
            <wp:effectExtent l="0" t="0" r="0" b="9525"/>
            <wp:docPr id="16" name="Рисунок 221" descr="http://siblec.ru/mod/html/content/8sem/083/083.files/image2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1" descr="http://siblec.ru/mod/html/content/8sem/083/083.files/image219.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09550" cy="276225"/>
                    </a:xfrm>
                    <a:prstGeom prst="rect">
                      <a:avLst/>
                    </a:prstGeom>
                    <a:noFill/>
                    <a:ln>
                      <a:noFill/>
                    </a:ln>
                  </pic:spPr>
                </pic:pic>
              </a:graphicData>
            </a:graphic>
          </wp:inline>
        </w:drawing>
      </w:r>
      <w:r w:rsidRPr="00D25247">
        <w:rPr>
          <w:rFonts w:ascii="Times New Roman" w:hAnsi="Times New Roman"/>
          <w:color w:val="343434"/>
          <w:sz w:val="28"/>
          <w:szCs w:val="28"/>
          <w:lang w:eastAsia="ru-RU"/>
        </w:rPr>
        <w:t> причем выбирается тот, который меньше.</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Имея значения </w:t>
      </w:r>
      <w:r w:rsidRPr="00D25247">
        <w:rPr>
          <w:rFonts w:ascii="Times New Roman" w:hAnsi="Times New Roman"/>
          <w:noProof/>
          <w:color w:val="343434"/>
          <w:sz w:val="28"/>
          <w:szCs w:val="28"/>
          <w:lang w:eastAsia="ru-RU"/>
        </w:rPr>
        <w:drawing>
          <wp:inline distT="0" distB="0" distL="0" distR="0" wp14:anchorId="18239612" wp14:editId="2840EC1C">
            <wp:extent cx="209550" cy="209550"/>
            <wp:effectExtent l="0" t="0" r="0" b="0"/>
            <wp:docPr id="17" name="Рисунок 220" descr="http://siblec.ru/mod/html/content/8sem/083/083.files/image2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0" descr="http://siblec.ru/mod/html/content/8sem/083/083.files/image220.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09550" cy="209550"/>
                    </a:xfrm>
                    <a:prstGeom prst="rect">
                      <a:avLst/>
                    </a:prstGeom>
                    <a:noFill/>
                    <a:ln>
                      <a:noFill/>
                    </a:ln>
                  </pic:spPr>
                </pic:pic>
              </a:graphicData>
            </a:graphic>
          </wp:inline>
        </w:drawing>
      </w:r>
      <w:r w:rsidRPr="00D25247">
        <w:rPr>
          <w:rFonts w:ascii="Times New Roman" w:hAnsi="Times New Roman"/>
          <w:color w:val="343434"/>
          <w:sz w:val="28"/>
          <w:szCs w:val="28"/>
          <w:lang w:eastAsia="ru-RU"/>
        </w:rPr>
        <w:t> и </w:t>
      </w:r>
      <w:r w:rsidRPr="00D25247">
        <w:rPr>
          <w:rFonts w:ascii="Times New Roman" w:hAnsi="Times New Roman"/>
          <w:noProof/>
          <w:color w:val="343434"/>
          <w:sz w:val="28"/>
          <w:szCs w:val="28"/>
          <w:lang w:eastAsia="ru-RU"/>
        </w:rPr>
        <w:drawing>
          <wp:inline distT="0" distB="0" distL="0" distR="0" wp14:anchorId="5DAEB128" wp14:editId="11CF3436">
            <wp:extent cx="209550" cy="247650"/>
            <wp:effectExtent l="0" t="0" r="0" b="0"/>
            <wp:docPr id="18" name="Рисунок 219" descr="http://siblec.ru/mod/html/content/8sem/083/083.files/image2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9" descr="http://siblec.ru/mod/html/content/8sem/083/083.files/image221.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09550" cy="247650"/>
                    </a:xfrm>
                    <a:prstGeom prst="rect">
                      <a:avLst/>
                    </a:prstGeom>
                    <a:noFill/>
                    <a:ln>
                      <a:noFill/>
                    </a:ln>
                  </pic:spPr>
                </pic:pic>
              </a:graphicData>
            </a:graphic>
          </wp:inline>
        </w:drawing>
      </w:r>
      <w:r w:rsidRPr="00D25247">
        <w:rPr>
          <w:rFonts w:ascii="Times New Roman" w:hAnsi="Times New Roman"/>
          <w:color w:val="343434"/>
          <w:sz w:val="28"/>
          <w:szCs w:val="28"/>
          <w:lang w:eastAsia="ru-RU"/>
        </w:rPr>
        <w:t xml:space="preserve">, можно определить эффективность соединения SLED с </w:t>
      </w:r>
      <w:proofErr w:type="spellStart"/>
      <w:r w:rsidRPr="00D25247">
        <w:rPr>
          <w:rFonts w:ascii="Times New Roman" w:hAnsi="Times New Roman"/>
          <w:color w:val="343434"/>
          <w:sz w:val="28"/>
          <w:szCs w:val="28"/>
          <w:lang w:eastAsia="ru-RU"/>
        </w:rPr>
        <w:t>многомодовым</w:t>
      </w:r>
      <w:proofErr w:type="spellEnd"/>
      <w:r w:rsidRPr="00D25247">
        <w:rPr>
          <w:rFonts w:ascii="Times New Roman" w:hAnsi="Times New Roman"/>
          <w:color w:val="343434"/>
          <w:sz w:val="28"/>
          <w:szCs w:val="28"/>
          <w:lang w:eastAsia="ru-RU"/>
        </w:rPr>
        <w:t xml:space="preserve"> волокном, которая в общем случае равна</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noProof/>
          <w:color w:val="343434"/>
          <w:sz w:val="28"/>
          <w:szCs w:val="28"/>
          <w:lang w:eastAsia="ru-RU"/>
        </w:rPr>
        <w:drawing>
          <wp:inline distT="0" distB="0" distL="0" distR="0" wp14:anchorId="5512A593" wp14:editId="4766EDD1">
            <wp:extent cx="704850" cy="619125"/>
            <wp:effectExtent l="0" t="0" r="0" b="9525"/>
            <wp:docPr id="19" name="Рисунок 218" descr="http://siblec.ru/mod/html/content/8sem/083/083.files/image2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8" descr="http://siblec.ru/mod/html/content/8sem/083/083.files/image222.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04850" cy="619125"/>
                    </a:xfrm>
                    <a:prstGeom prst="rect">
                      <a:avLst/>
                    </a:prstGeom>
                    <a:noFill/>
                    <a:ln>
                      <a:noFill/>
                    </a:ln>
                  </pic:spPr>
                </pic:pic>
              </a:graphicData>
            </a:graphic>
          </wp:inline>
        </w:drawing>
      </w:r>
      <w:r w:rsidRPr="00D25247">
        <w:rPr>
          <w:rFonts w:ascii="Times New Roman" w:hAnsi="Times New Roman"/>
          <w:bCs/>
          <w:color w:val="343434"/>
          <w:sz w:val="28"/>
          <w:szCs w:val="28"/>
          <w:lang w:eastAsia="ru-RU"/>
        </w:rPr>
        <w:t>.</w:t>
      </w:r>
      <w:r w:rsidRPr="00D25247">
        <w:rPr>
          <w:rFonts w:ascii="Times New Roman" w:hAnsi="Times New Roman"/>
          <w:color w:val="343434"/>
          <w:sz w:val="28"/>
          <w:szCs w:val="28"/>
          <w:lang w:eastAsia="ru-RU"/>
        </w:rPr>
        <w:t>                                       (9.2.10)</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 xml:space="preserve">Для соединения SLED со ступенчатым </w:t>
      </w:r>
      <w:proofErr w:type="spellStart"/>
      <w:r w:rsidRPr="00D25247">
        <w:rPr>
          <w:rFonts w:ascii="Times New Roman" w:hAnsi="Times New Roman"/>
          <w:color w:val="343434"/>
          <w:sz w:val="28"/>
          <w:szCs w:val="28"/>
          <w:lang w:eastAsia="ru-RU"/>
        </w:rPr>
        <w:t>многомодовым</w:t>
      </w:r>
      <w:proofErr w:type="spellEnd"/>
      <w:r w:rsidRPr="00D25247">
        <w:rPr>
          <w:rFonts w:ascii="Times New Roman" w:hAnsi="Times New Roman"/>
          <w:color w:val="343434"/>
          <w:sz w:val="28"/>
          <w:szCs w:val="28"/>
          <w:lang w:eastAsia="ru-RU"/>
        </w:rPr>
        <w:t xml:space="preserve"> волокном данное отношение примет вид </w:t>
      </w:r>
      <w:r w:rsidRPr="00D25247">
        <w:rPr>
          <w:rFonts w:ascii="Times New Roman" w:hAnsi="Times New Roman"/>
          <w:noProof/>
          <w:color w:val="343434"/>
          <w:sz w:val="28"/>
          <w:szCs w:val="28"/>
          <w:lang w:eastAsia="ru-RU"/>
        </w:rPr>
        <w:drawing>
          <wp:inline distT="0" distB="0" distL="0" distR="0" wp14:anchorId="52BE369A" wp14:editId="66419D51">
            <wp:extent cx="695325" cy="276225"/>
            <wp:effectExtent l="0" t="0" r="9525" b="9525"/>
            <wp:docPr id="20" name="Рисунок 217" descr="http://siblec.ru/mod/html/content/8sem/083/083.files/image2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7" descr="http://siblec.ru/mod/html/content/8sem/083/083.files/image223.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95325" cy="276225"/>
                    </a:xfrm>
                    <a:prstGeom prst="rect">
                      <a:avLst/>
                    </a:prstGeom>
                    <a:noFill/>
                    <a:ln>
                      <a:noFill/>
                    </a:ln>
                  </pic:spPr>
                </pic:pic>
              </a:graphicData>
            </a:graphic>
          </wp:inline>
        </w:drawing>
      </w:r>
      <w:r w:rsidRPr="00D25247">
        <w:rPr>
          <w:rFonts w:ascii="Times New Roman" w:hAnsi="Times New Roman"/>
          <w:color w:val="343434"/>
          <w:sz w:val="28"/>
          <w:szCs w:val="28"/>
          <w:lang w:eastAsia="ru-RU"/>
        </w:rPr>
        <w:t> - если радиус источника меньше радиуса сердцевины; </w:t>
      </w:r>
      <w:r w:rsidRPr="00D25247">
        <w:rPr>
          <w:rFonts w:ascii="Times New Roman" w:hAnsi="Times New Roman"/>
          <w:noProof/>
          <w:color w:val="343434"/>
          <w:sz w:val="28"/>
          <w:szCs w:val="28"/>
          <w:lang w:eastAsia="ru-RU"/>
        </w:rPr>
        <w:drawing>
          <wp:inline distT="0" distB="0" distL="0" distR="0" wp14:anchorId="7E3D116D" wp14:editId="07D27D1C">
            <wp:extent cx="1028700" cy="533400"/>
            <wp:effectExtent l="0" t="0" r="0" b="0"/>
            <wp:docPr id="21" name="Рисунок 216" descr="http://siblec.ru/mod/html/content/8sem/083/083.files/image2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6" descr="http://siblec.ru/mod/html/content/8sem/083/083.files/image224.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028700" cy="533400"/>
                    </a:xfrm>
                    <a:prstGeom prst="rect">
                      <a:avLst/>
                    </a:prstGeom>
                    <a:noFill/>
                    <a:ln>
                      <a:noFill/>
                    </a:ln>
                  </pic:spPr>
                </pic:pic>
              </a:graphicData>
            </a:graphic>
          </wp:inline>
        </w:drawing>
      </w:r>
      <w:r w:rsidRPr="00D25247">
        <w:rPr>
          <w:rFonts w:ascii="Times New Roman" w:hAnsi="Times New Roman"/>
          <w:color w:val="343434"/>
          <w:sz w:val="28"/>
          <w:szCs w:val="28"/>
          <w:lang w:eastAsia="ru-RU"/>
        </w:rPr>
        <w:t> - если радиус источника больше радиуса сердцевины.</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С типовым показателем </w:t>
      </w:r>
      <w:r w:rsidRPr="00D25247">
        <w:rPr>
          <w:rFonts w:ascii="Times New Roman" w:hAnsi="Times New Roman"/>
          <w:noProof/>
          <w:color w:val="343434"/>
          <w:sz w:val="28"/>
          <w:szCs w:val="28"/>
          <w:lang w:eastAsia="ru-RU"/>
        </w:rPr>
        <w:drawing>
          <wp:inline distT="0" distB="0" distL="0" distR="0" wp14:anchorId="31164E0D" wp14:editId="3FBD0903">
            <wp:extent cx="704850" cy="219075"/>
            <wp:effectExtent l="0" t="0" r="0" b="9525"/>
            <wp:docPr id="22" name="Рисунок 215" descr="http://siblec.ru/mod/html/content/8sem/083/083.files/image2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5" descr="http://siblec.ru/mod/html/content/8sem/083/083.files/image225.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04850" cy="219075"/>
                    </a:xfrm>
                    <a:prstGeom prst="rect">
                      <a:avLst/>
                    </a:prstGeom>
                    <a:noFill/>
                    <a:ln>
                      <a:noFill/>
                    </a:ln>
                  </pic:spPr>
                </pic:pic>
              </a:graphicData>
            </a:graphic>
          </wp:inline>
        </w:drawing>
      </w:r>
      <w:r w:rsidRPr="00D25247">
        <w:rPr>
          <w:rFonts w:ascii="Times New Roman" w:hAnsi="Times New Roman"/>
          <w:color w:val="343434"/>
          <w:sz w:val="28"/>
          <w:szCs w:val="28"/>
          <w:lang w:eastAsia="ru-RU"/>
        </w:rPr>
        <w:t> для ступенчатого волокна соединение встык между SLED и этим волокном дает максимальную эффективность соединения, равную 0,3×0,3×100%=9%.</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Аналогично эффективность соединения SLED с градиентным волокном равна</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noProof/>
          <w:color w:val="343434"/>
          <w:sz w:val="28"/>
          <w:szCs w:val="28"/>
          <w:lang w:eastAsia="ru-RU"/>
        </w:rPr>
        <w:drawing>
          <wp:inline distT="0" distB="0" distL="0" distR="0" wp14:anchorId="520F8C15" wp14:editId="397DF339">
            <wp:extent cx="1257300" cy="533400"/>
            <wp:effectExtent l="0" t="0" r="0" b="0"/>
            <wp:docPr id="23" name="Рисунок 214" descr="http://siblec.ru/mod/html/content/8sem/083/083.files/image2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4" descr="http://siblec.ru/mod/html/content/8sem/083/083.files/image226.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257300" cy="533400"/>
                    </a:xfrm>
                    <a:prstGeom prst="rect">
                      <a:avLst/>
                    </a:prstGeom>
                    <a:noFill/>
                    <a:ln>
                      <a:noFill/>
                    </a:ln>
                  </pic:spPr>
                </pic:pic>
              </a:graphicData>
            </a:graphic>
          </wp:inline>
        </w:drawing>
      </w:r>
      <w:r w:rsidRPr="00D25247">
        <w:rPr>
          <w:rFonts w:ascii="Times New Roman" w:hAnsi="Times New Roman"/>
          <w:color w:val="343434"/>
          <w:sz w:val="28"/>
          <w:szCs w:val="28"/>
          <w:lang w:eastAsia="ru-RU"/>
        </w:rPr>
        <w:t> - если радиус источника £ радиуса сердцевины,</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noProof/>
          <w:color w:val="343434"/>
          <w:sz w:val="28"/>
          <w:szCs w:val="28"/>
          <w:lang w:eastAsia="ru-RU"/>
        </w:rPr>
        <w:drawing>
          <wp:inline distT="0" distB="0" distL="0" distR="0" wp14:anchorId="2FE89345" wp14:editId="08669570">
            <wp:extent cx="1228725" cy="638175"/>
            <wp:effectExtent l="0" t="0" r="9525" b="9525"/>
            <wp:docPr id="24" name="Рисунок 213" descr="http://siblec.ru/mod/html/content/8sem/083/083.files/image2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3" descr="http://siblec.ru/mod/html/content/8sem/083/083.files/image227.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228725" cy="638175"/>
                    </a:xfrm>
                    <a:prstGeom prst="rect">
                      <a:avLst/>
                    </a:prstGeom>
                    <a:noFill/>
                    <a:ln>
                      <a:noFill/>
                    </a:ln>
                  </pic:spPr>
                </pic:pic>
              </a:graphicData>
            </a:graphic>
          </wp:inline>
        </w:drawing>
      </w:r>
      <w:r w:rsidRPr="00D25247">
        <w:rPr>
          <w:rFonts w:ascii="Times New Roman" w:hAnsi="Times New Roman"/>
          <w:color w:val="343434"/>
          <w:sz w:val="28"/>
          <w:szCs w:val="28"/>
          <w:lang w:eastAsia="ru-RU"/>
        </w:rPr>
        <w:t> - если радиус источника &gt; радиуса сердцевины.</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Как и ожидалась, в этом случае в волокно может быть введено меньшее количество мощности, причем, если диаметр равен диаметру сердцевины волокна, может быть достигнуто только 50% эффективности ввода в ступенчатое волокно, в противном случае уровень введенной мощности будет и того меньше. Следует подчеркнуть, что рассмотренный режим согласования вызывает возбуждение в волокне всех доступных мод.</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 xml:space="preserve">Полупроводниковые диоды с торцевой излучающей поверхностью ELED и лазерные диоды LD имеют значительно меньше отклонение луча, что приводит к более высокой интенсивности излучения, и могут рассматриваться по отношению к сердцевине волокна как точечные источники излучения </w:t>
      </w:r>
      <w:proofErr w:type="spellStart"/>
      <w:r w:rsidRPr="00D25247">
        <w:rPr>
          <w:rFonts w:ascii="Times New Roman" w:hAnsi="Times New Roman"/>
          <w:color w:val="343434"/>
          <w:sz w:val="28"/>
          <w:szCs w:val="28"/>
          <w:lang w:eastAsia="ru-RU"/>
        </w:rPr>
        <w:t>ламбертовского</w:t>
      </w:r>
      <w:proofErr w:type="spellEnd"/>
      <w:r w:rsidRPr="00D25247">
        <w:rPr>
          <w:rFonts w:ascii="Times New Roman" w:hAnsi="Times New Roman"/>
          <w:color w:val="343434"/>
          <w:sz w:val="28"/>
          <w:szCs w:val="28"/>
          <w:lang w:eastAsia="ru-RU"/>
        </w:rPr>
        <w:t xml:space="preserve"> типа. Характеристики луча таких источников аппроксимируются функцией косинуса в степени </w:t>
      </w:r>
      <w:r w:rsidRPr="00D25247">
        <w:rPr>
          <w:rFonts w:ascii="Times New Roman" w:hAnsi="Times New Roman"/>
          <w:noProof/>
          <w:color w:val="343434"/>
          <w:sz w:val="28"/>
          <w:szCs w:val="28"/>
          <w:lang w:eastAsia="ru-RU"/>
        </w:rPr>
        <w:drawing>
          <wp:inline distT="0" distB="0" distL="0" distR="0" wp14:anchorId="627F9538" wp14:editId="538C73A3">
            <wp:extent cx="161925" cy="142875"/>
            <wp:effectExtent l="0" t="0" r="9525" b="9525"/>
            <wp:docPr id="25" name="Рисунок 212" descr="http://siblec.ru/mod/html/content/8sem/083/083.files/image2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2" descr="http://siblec.ru/mod/html/content/8sem/083/083.files/image228.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61925" cy="142875"/>
                    </a:xfrm>
                    <a:prstGeom prst="rect">
                      <a:avLst/>
                    </a:prstGeom>
                    <a:noFill/>
                    <a:ln>
                      <a:noFill/>
                    </a:ln>
                  </pic:spPr>
                </pic:pic>
              </a:graphicData>
            </a:graphic>
          </wp:inline>
        </w:drawing>
      </w:r>
      <w:r w:rsidRPr="00D25247">
        <w:rPr>
          <w:rFonts w:ascii="Times New Roman" w:hAnsi="Times New Roman"/>
          <w:color w:val="343434"/>
          <w:sz w:val="28"/>
          <w:szCs w:val="28"/>
          <w:lang w:eastAsia="ru-RU"/>
        </w:rPr>
        <w:t>. Принимая данные допущения, общая мощность излучения таких источников может быть представлена в виде</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noProof/>
          <w:color w:val="343434"/>
          <w:sz w:val="28"/>
          <w:szCs w:val="28"/>
          <w:lang w:eastAsia="ru-RU"/>
        </w:rPr>
        <w:drawing>
          <wp:inline distT="0" distB="0" distL="0" distR="0" wp14:anchorId="4E3D1C71" wp14:editId="1978E7EE">
            <wp:extent cx="1123950" cy="542925"/>
            <wp:effectExtent l="0" t="0" r="0" b="9525"/>
            <wp:docPr id="26" name="Рисунок 211" descr="http://siblec.ru/mod/html/content/8sem/083/083.files/image2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1" descr="http://siblec.ru/mod/html/content/8sem/083/083.files/image229.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123950" cy="542925"/>
                    </a:xfrm>
                    <a:prstGeom prst="rect">
                      <a:avLst/>
                    </a:prstGeom>
                    <a:noFill/>
                    <a:ln>
                      <a:noFill/>
                    </a:ln>
                  </pic:spPr>
                </pic:pic>
              </a:graphicData>
            </a:graphic>
          </wp:inline>
        </w:drawing>
      </w:r>
      <w:r w:rsidRPr="00D25247">
        <w:rPr>
          <w:rFonts w:ascii="Times New Roman" w:hAnsi="Times New Roman"/>
          <w:bCs/>
          <w:color w:val="343434"/>
          <w:sz w:val="28"/>
          <w:szCs w:val="28"/>
          <w:lang w:eastAsia="ru-RU"/>
        </w:rPr>
        <w:t>.</w:t>
      </w:r>
      <w:r w:rsidRPr="00D25247">
        <w:rPr>
          <w:rFonts w:ascii="Times New Roman" w:hAnsi="Times New Roman"/>
          <w:color w:val="343434"/>
          <w:sz w:val="28"/>
          <w:szCs w:val="28"/>
          <w:lang w:eastAsia="ru-RU"/>
        </w:rPr>
        <w:t>                              (9.2.11)</w:t>
      </w:r>
    </w:p>
    <w:p w:rsidR="00D25247" w:rsidRPr="00D25247" w:rsidRDefault="00D25247" w:rsidP="00D25247">
      <w:pPr>
        <w:spacing w:after="0" w:line="240" w:lineRule="auto"/>
        <w:rPr>
          <w:rFonts w:ascii="Times New Roman" w:hAnsi="Times New Roman"/>
          <w:color w:val="343434"/>
          <w:sz w:val="28"/>
          <w:szCs w:val="28"/>
          <w:lang w:eastAsia="ru-RU"/>
        </w:rPr>
      </w:pPr>
      <w:proofErr w:type="gramStart"/>
      <w:r w:rsidRPr="00D25247">
        <w:rPr>
          <w:rFonts w:ascii="Times New Roman" w:hAnsi="Times New Roman"/>
          <w:color w:val="343434"/>
          <w:sz w:val="28"/>
          <w:szCs w:val="28"/>
          <w:lang w:eastAsia="ru-RU"/>
        </w:rPr>
        <w:t xml:space="preserve">При этом значение мощности, введенной в ступенчатое или градиентное </w:t>
      </w:r>
      <w:proofErr w:type="spellStart"/>
      <w:r w:rsidRPr="00D25247">
        <w:rPr>
          <w:rFonts w:ascii="Times New Roman" w:hAnsi="Times New Roman"/>
          <w:color w:val="343434"/>
          <w:sz w:val="28"/>
          <w:szCs w:val="28"/>
          <w:lang w:eastAsia="ru-RU"/>
        </w:rPr>
        <w:t>многомодовое</w:t>
      </w:r>
      <w:proofErr w:type="spellEnd"/>
      <w:r w:rsidRPr="00D25247">
        <w:rPr>
          <w:rFonts w:ascii="Times New Roman" w:hAnsi="Times New Roman"/>
          <w:color w:val="343434"/>
          <w:sz w:val="28"/>
          <w:szCs w:val="28"/>
          <w:lang w:eastAsia="ru-RU"/>
        </w:rPr>
        <w:t xml:space="preserve"> волокна, можно определить решением интеграла с верхней границей </w:t>
      </w:r>
      <w:r w:rsidRPr="00D25247">
        <w:rPr>
          <w:rFonts w:ascii="Times New Roman" w:hAnsi="Times New Roman"/>
          <w:noProof/>
          <w:color w:val="343434"/>
          <w:sz w:val="28"/>
          <w:szCs w:val="28"/>
          <w:lang w:eastAsia="ru-RU"/>
        </w:rPr>
        <w:drawing>
          <wp:inline distT="0" distB="0" distL="0" distR="0" wp14:anchorId="4E6656DF" wp14:editId="471F98CE">
            <wp:extent cx="600075" cy="476250"/>
            <wp:effectExtent l="0" t="0" r="9525" b="0"/>
            <wp:docPr id="27" name="Рисунок 210" descr="http://siblec.ru/mod/html/content/8sem/083/083.files/image2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0" descr="http://siblec.ru/mod/html/content/8sem/083/083.files/image230.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00075" cy="476250"/>
                    </a:xfrm>
                    <a:prstGeom prst="rect">
                      <a:avLst/>
                    </a:prstGeom>
                    <a:noFill/>
                    <a:ln>
                      <a:noFill/>
                    </a:ln>
                  </pic:spPr>
                </pic:pic>
              </a:graphicData>
            </a:graphic>
          </wp:inline>
        </w:drawing>
      </w:r>
      <w:r w:rsidRPr="00D25247">
        <w:rPr>
          <w:rFonts w:ascii="Times New Roman" w:hAnsi="Times New Roman"/>
          <w:color w:val="343434"/>
          <w:sz w:val="28"/>
          <w:szCs w:val="28"/>
          <w:lang w:eastAsia="ru-RU"/>
        </w:rPr>
        <w:t>, тогда</w:t>
      </w:r>
      <w:proofErr w:type="gramEnd"/>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noProof/>
          <w:color w:val="343434"/>
          <w:sz w:val="28"/>
          <w:szCs w:val="28"/>
          <w:lang w:eastAsia="ru-RU"/>
        </w:rPr>
        <w:drawing>
          <wp:inline distT="0" distB="0" distL="0" distR="0" wp14:anchorId="2235F0FA" wp14:editId="0A6A6E01">
            <wp:extent cx="2466975" cy="571500"/>
            <wp:effectExtent l="0" t="0" r="9525" b="0"/>
            <wp:docPr id="28" name="Рисунок 209" descr="http://siblec.ru/mod/html/content/8sem/083/083.files/image2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9" descr="http://siblec.ru/mod/html/content/8sem/083/083.files/image231.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466975" cy="571500"/>
                    </a:xfrm>
                    <a:prstGeom prst="rect">
                      <a:avLst/>
                    </a:prstGeom>
                    <a:noFill/>
                    <a:ln>
                      <a:noFill/>
                    </a:ln>
                  </pic:spPr>
                </pic:pic>
              </a:graphicData>
            </a:graphic>
          </wp:inline>
        </w:drawing>
      </w:r>
      <w:r w:rsidRPr="00D25247">
        <w:rPr>
          <w:rFonts w:ascii="Times New Roman" w:hAnsi="Times New Roman"/>
          <w:bCs/>
          <w:color w:val="343434"/>
          <w:sz w:val="28"/>
          <w:szCs w:val="28"/>
          <w:lang w:eastAsia="ru-RU"/>
        </w:rPr>
        <w:t>.</w:t>
      </w:r>
      <w:r w:rsidRPr="00D25247">
        <w:rPr>
          <w:rFonts w:ascii="Times New Roman" w:hAnsi="Times New Roman"/>
          <w:color w:val="343434"/>
          <w:sz w:val="28"/>
          <w:szCs w:val="28"/>
          <w:lang w:eastAsia="ru-RU"/>
        </w:rPr>
        <w:t>                     (9.2.12)</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 xml:space="preserve">Отсюда эффективность ELED и LD со ступенчатым и градиентным </w:t>
      </w:r>
      <w:proofErr w:type="spellStart"/>
      <w:r w:rsidRPr="00D25247">
        <w:rPr>
          <w:rFonts w:ascii="Times New Roman" w:hAnsi="Times New Roman"/>
          <w:color w:val="343434"/>
          <w:sz w:val="28"/>
          <w:szCs w:val="28"/>
          <w:lang w:eastAsia="ru-RU"/>
        </w:rPr>
        <w:t>многомодовыми</w:t>
      </w:r>
      <w:proofErr w:type="spellEnd"/>
      <w:r w:rsidRPr="00D25247">
        <w:rPr>
          <w:rFonts w:ascii="Times New Roman" w:hAnsi="Times New Roman"/>
          <w:color w:val="343434"/>
          <w:sz w:val="28"/>
          <w:szCs w:val="28"/>
          <w:lang w:eastAsia="ru-RU"/>
        </w:rPr>
        <w:t xml:space="preserve"> волокнами равна</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noProof/>
          <w:color w:val="343434"/>
          <w:sz w:val="28"/>
          <w:szCs w:val="28"/>
          <w:lang w:eastAsia="ru-RU"/>
        </w:rPr>
        <w:drawing>
          <wp:inline distT="0" distB="0" distL="0" distR="0" wp14:anchorId="300AE545" wp14:editId="2D0A57CB">
            <wp:extent cx="1771650" cy="371475"/>
            <wp:effectExtent l="0" t="0" r="0" b="9525"/>
            <wp:docPr id="29" name="Рисунок 208" descr="http://siblec.ru/mod/html/content/8sem/083/083.files/image2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8" descr="http://siblec.ru/mod/html/content/8sem/083/083.files/image232.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771650" cy="371475"/>
                    </a:xfrm>
                    <a:prstGeom prst="rect">
                      <a:avLst/>
                    </a:prstGeom>
                    <a:noFill/>
                    <a:ln>
                      <a:noFill/>
                    </a:ln>
                  </pic:spPr>
                </pic:pic>
              </a:graphicData>
            </a:graphic>
          </wp:inline>
        </w:drawing>
      </w:r>
      <w:r w:rsidRPr="00D25247">
        <w:rPr>
          <w:rFonts w:ascii="Times New Roman" w:hAnsi="Times New Roman"/>
          <w:bCs/>
          <w:color w:val="343434"/>
          <w:sz w:val="28"/>
          <w:szCs w:val="28"/>
          <w:lang w:eastAsia="ru-RU"/>
        </w:rPr>
        <w:t>.</w:t>
      </w:r>
      <w:r w:rsidRPr="00D25247">
        <w:rPr>
          <w:rFonts w:ascii="Times New Roman" w:hAnsi="Times New Roman"/>
          <w:color w:val="343434"/>
          <w:sz w:val="28"/>
          <w:szCs w:val="28"/>
          <w:lang w:eastAsia="ru-RU"/>
        </w:rPr>
        <w:t>                          (9.2.13)</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 xml:space="preserve">Здесь, </w:t>
      </w:r>
      <w:proofErr w:type="gramStart"/>
      <w:r w:rsidRPr="00D25247">
        <w:rPr>
          <w:rFonts w:ascii="Times New Roman" w:hAnsi="Times New Roman"/>
          <w:color w:val="343434"/>
          <w:sz w:val="28"/>
          <w:szCs w:val="28"/>
          <w:lang w:eastAsia="ru-RU"/>
        </w:rPr>
        <w:t>помимо</w:t>
      </w:r>
      <w:proofErr w:type="gramEnd"/>
      <w:r w:rsidRPr="00D25247">
        <w:rPr>
          <w:rFonts w:ascii="Times New Roman" w:hAnsi="Times New Roman"/>
          <w:color w:val="343434"/>
          <w:sz w:val="28"/>
          <w:szCs w:val="28"/>
          <w:lang w:eastAsia="ru-RU"/>
        </w:rPr>
        <w:t> </w:t>
      </w:r>
      <w:r w:rsidRPr="00D25247">
        <w:rPr>
          <w:rFonts w:ascii="Times New Roman" w:hAnsi="Times New Roman"/>
          <w:noProof/>
          <w:color w:val="343434"/>
          <w:sz w:val="28"/>
          <w:szCs w:val="28"/>
          <w:lang w:eastAsia="ru-RU"/>
        </w:rPr>
        <w:drawing>
          <wp:inline distT="0" distB="0" distL="0" distR="0" wp14:anchorId="00D6C46B" wp14:editId="4A39DCCA">
            <wp:extent cx="238125" cy="266700"/>
            <wp:effectExtent l="0" t="0" r="9525" b="0"/>
            <wp:docPr id="30" name="Рисунок 207" descr="http://siblec.ru/mod/html/content/8sem/083/083.files/image2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7" descr="http://siblec.ru/mod/html/content/8sem/083/083.files/image233.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38125" cy="266700"/>
                    </a:xfrm>
                    <a:prstGeom prst="rect">
                      <a:avLst/>
                    </a:prstGeom>
                    <a:noFill/>
                    <a:ln>
                      <a:noFill/>
                    </a:ln>
                  </pic:spPr>
                </pic:pic>
              </a:graphicData>
            </a:graphic>
          </wp:inline>
        </w:drawing>
      </w:r>
      <w:r w:rsidRPr="00D25247">
        <w:rPr>
          <w:rFonts w:ascii="Times New Roman" w:hAnsi="Times New Roman"/>
          <w:color w:val="343434"/>
          <w:sz w:val="28"/>
          <w:szCs w:val="28"/>
          <w:lang w:eastAsia="ru-RU"/>
        </w:rPr>
        <w:t xml:space="preserve">, </w:t>
      </w:r>
      <w:proofErr w:type="gramStart"/>
      <w:r w:rsidRPr="00D25247">
        <w:rPr>
          <w:rFonts w:ascii="Times New Roman" w:hAnsi="Times New Roman"/>
          <w:color w:val="343434"/>
          <w:sz w:val="28"/>
          <w:szCs w:val="28"/>
          <w:lang w:eastAsia="ru-RU"/>
        </w:rPr>
        <w:t>расходимость</w:t>
      </w:r>
      <w:proofErr w:type="gramEnd"/>
      <w:r w:rsidRPr="00D25247">
        <w:rPr>
          <w:rFonts w:ascii="Times New Roman" w:hAnsi="Times New Roman"/>
          <w:color w:val="343434"/>
          <w:sz w:val="28"/>
          <w:szCs w:val="28"/>
          <w:lang w:eastAsia="ru-RU"/>
        </w:rPr>
        <w:t xml:space="preserve"> луча источника определяет параметр </w:t>
      </w:r>
      <w:r w:rsidRPr="00D25247">
        <w:rPr>
          <w:rFonts w:ascii="Times New Roman" w:hAnsi="Times New Roman"/>
          <w:noProof/>
          <w:color w:val="343434"/>
          <w:sz w:val="28"/>
          <w:szCs w:val="28"/>
          <w:lang w:eastAsia="ru-RU"/>
        </w:rPr>
        <w:drawing>
          <wp:inline distT="0" distB="0" distL="0" distR="0" wp14:anchorId="28D819C3" wp14:editId="05610DC2">
            <wp:extent cx="219075" cy="180975"/>
            <wp:effectExtent l="0" t="0" r="9525" b="9525"/>
            <wp:docPr id="31" name="Рисунок 206" descr="http://siblec.ru/mod/html/content/8sem/083/083.files/image2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6" descr="http://siblec.ru/mod/html/content/8sem/083/083.files/image234.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19075" cy="180975"/>
                    </a:xfrm>
                    <a:prstGeom prst="rect">
                      <a:avLst/>
                    </a:prstGeom>
                    <a:noFill/>
                    <a:ln>
                      <a:noFill/>
                    </a:ln>
                  </pic:spPr>
                </pic:pic>
              </a:graphicData>
            </a:graphic>
          </wp:inline>
        </w:drawing>
      </w:r>
      <w:r w:rsidRPr="00D25247">
        <w:rPr>
          <w:rFonts w:ascii="Times New Roman" w:hAnsi="Times New Roman"/>
          <w:color w:val="343434"/>
          <w:sz w:val="28"/>
          <w:szCs w:val="28"/>
          <w:lang w:eastAsia="ru-RU"/>
        </w:rPr>
        <w:t xml:space="preserve">, который для </w:t>
      </w:r>
      <w:proofErr w:type="spellStart"/>
      <w:r w:rsidRPr="00D25247">
        <w:rPr>
          <w:rFonts w:ascii="Times New Roman" w:hAnsi="Times New Roman"/>
          <w:color w:val="343434"/>
          <w:sz w:val="28"/>
          <w:szCs w:val="28"/>
          <w:lang w:eastAsia="ru-RU"/>
        </w:rPr>
        <w:t>ламбертовскоо</w:t>
      </w:r>
      <w:proofErr w:type="spellEnd"/>
      <w:r w:rsidRPr="00D25247">
        <w:rPr>
          <w:rFonts w:ascii="Times New Roman" w:hAnsi="Times New Roman"/>
          <w:color w:val="343434"/>
          <w:sz w:val="28"/>
          <w:szCs w:val="28"/>
          <w:lang w:eastAsia="ru-RU"/>
        </w:rPr>
        <w:t xml:space="preserve"> источника равен 1.</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Очевидно, что точечные источники способны объединять в волокне значительно большее количество мощности, а дальнейшее усовершенствование эффективности соединения возможно при помощи линз, концентрирующих луч на торцевой поверхности волокна.</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bCs/>
          <w:color w:val="343434"/>
          <w:sz w:val="28"/>
          <w:szCs w:val="28"/>
          <w:lang w:eastAsia="ru-RU"/>
        </w:rPr>
        <w:t xml:space="preserve">9.3 Эффективность соединения лазерного диода с </w:t>
      </w:r>
      <w:proofErr w:type="spellStart"/>
      <w:r w:rsidRPr="00D25247">
        <w:rPr>
          <w:rFonts w:ascii="Times New Roman" w:hAnsi="Times New Roman"/>
          <w:bCs/>
          <w:color w:val="343434"/>
          <w:sz w:val="28"/>
          <w:szCs w:val="28"/>
          <w:lang w:eastAsia="ru-RU"/>
        </w:rPr>
        <w:t>одномодовым</w:t>
      </w:r>
      <w:proofErr w:type="spellEnd"/>
      <w:r w:rsidRPr="00D25247">
        <w:rPr>
          <w:rFonts w:ascii="Times New Roman" w:hAnsi="Times New Roman"/>
          <w:bCs/>
          <w:color w:val="343434"/>
          <w:sz w:val="28"/>
          <w:szCs w:val="28"/>
          <w:lang w:eastAsia="ru-RU"/>
        </w:rPr>
        <w:t xml:space="preserve"> волокном</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Предположим, что диаметр источника равен </w:t>
      </w:r>
      <w:r w:rsidRPr="00D25247">
        <w:rPr>
          <w:rFonts w:ascii="Times New Roman" w:hAnsi="Times New Roman"/>
          <w:noProof/>
          <w:color w:val="343434"/>
          <w:sz w:val="28"/>
          <w:szCs w:val="28"/>
          <w:lang w:eastAsia="ru-RU"/>
        </w:rPr>
        <w:drawing>
          <wp:inline distT="0" distB="0" distL="0" distR="0" wp14:anchorId="77597CA0" wp14:editId="3F0F0C52">
            <wp:extent cx="295275" cy="266700"/>
            <wp:effectExtent l="0" t="0" r="9525" b="0"/>
            <wp:docPr id="32" name="Рисунок 247" descr="http://siblec.ru/mod/html/content/8sem/083/083.files/image2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7" descr="http://siblec.ru/mod/html/content/8sem/083/083.files/image235.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95275" cy="266700"/>
                    </a:xfrm>
                    <a:prstGeom prst="rect">
                      <a:avLst/>
                    </a:prstGeom>
                    <a:noFill/>
                    <a:ln>
                      <a:noFill/>
                    </a:ln>
                  </pic:spPr>
                </pic:pic>
              </a:graphicData>
            </a:graphic>
          </wp:inline>
        </w:drawing>
      </w:r>
      <w:r w:rsidRPr="00D25247">
        <w:rPr>
          <w:rFonts w:ascii="Times New Roman" w:hAnsi="Times New Roman"/>
          <w:color w:val="343434"/>
          <w:sz w:val="28"/>
          <w:szCs w:val="28"/>
          <w:lang w:eastAsia="ru-RU"/>
        </w:rPr>
        <w:t>, а диаметр его изображения на торце волокна равен </w:t>
      </w:r>
      <w:r w:rsidRPr="00D25247">
        <w:rPr>
          <w:rFonts w:ascii="Times New Roman" w:hAnsi="Times New Roman"/>
          <w:noProof/>
          <w:color w:val="343434"/>
          <w:sz w:val="28"/>
          <w:szCs w:val="28"/>
          <w:lang w:eastAsia="ru-RU"/>
        </w:rPr>
        <w:drawing>
          <wp:inline distT="0" distB="0" distL="0" distR="0" wp14:anchorId="3F588BEB" wp14:editId="42FC7FF3">
            <wp:extent cx="266700" cy="266700"/>
            <wp:effectExtent l="0" t="0" r="0" b="0"/>
            <wp:docPr id="33" name="Рисунок 246" descr="http://siblec.ru/mod/html/content/8sem/083/083.files/image2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6" descr="http://siblec.ru/mod/html/content/8sem/083/083.files/image236.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66700" cy="266700"/>
                    </a:xfrm>
                    <a:prstGeom prst="rect">
                      <a:avLst/>
                    </a:prstGeom>
                    <a:noFill/>
                    <a:ln>
                      <a:noFill/>
                    </a:ln>
                  </pic:spPr>
                </pic:pic>
              </a:graphicData>
            </a:graphic>
          </wp:inline>
        </w:drawing>
      </w:r>
      <w:r w:rsidRPr="00D25247">
        <w:rPr>
          <w:rFonts w:ascii="Times New Roman" w:hAnsi="Times New Roman"/>
          <w:color w:val="343434"/>
          <w:sz w:val="28"/>
          <w:szCs w:val="28"/>
          <w:lang w:eastAsia="ru-RU"/>
        </w:rPr>
        <w:t>, тогда усиление линзы можно представить в виде </w:t>
      </w:r>
      <w:r w:rsidRPr="00D25247">
        <w:rPr>
          <w:rFonts w:ascii="Times New Roman" w:hAnsi="Times New Roman"/>
          <w:noProof/>
          <w:color w:val="343434"/>
          <w:sz w:val="28"/>
          <w:szCs w:val="28"/>
          <w:lang w:eastAsia="ru-RU"/>
        </w:rPr>
        <w:drawing>
          <wp:inline distT="0" distB="0" distL="0" distR="0" wp14:anchorId="6BC5755A" wp14:editId="1133E300">
            <wp:extent cx="590550" cy="542925"/>
            <wp:effectExtent l="0" t="0" r="0" b="9525"/>
            <wp:docPr id="34" name="Рисунок 245" descr="http://siblec.ru/mod/html/content/8sem/083/083.files/image2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5" descr="http://siblec.ru/mod/html/content/8sem/083/083.files/image237.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90550" cy="542925"/>
                    </a:xfrm>
                    <a:prstGeom prst="rect">
                      <a:avLst/>
                    </a:prstGeom>
                    <a:noFill/>
                    <a:ln>
                      <a:noFill/>
                    </a:ln>
                  </pic:spPr>
                </pic:pic>
              </a:graphicData>
            </a:graphic>
          </wp:inline>
        </w:drawing>
      </w:r>
      <w:r w:rsidRPr="00D25247">
        <w:rPr>
          <w:rFonts w:ascii="Times New Roman" w:hAnsi="Times New Roman"/>
          <w:color w:val="343434"/>
          <w:sz w:val="28"/>
          <w:szCs w:val="28"/>
          <w:lang w:eastAsia="ru-RU"/>
        </w:rPr>
        <w:t>, а ослабление расходимости луча, как </w:t>
      </w:r>
      <w:r w:rsidRPr="00D25247">
        <w:rPr>
          <w:rFonts w:ascii="Times New Roman" w:hAnsi="Times New Roman"/>
          <w:noProof/>
          <w:color w:val="343434"/>
          <w:sz w:val="28"/>
          <w:szCs w:val="28"/>
          <w:lang w:eastAsia="ru-RU"/>
        </w:rPr>
        <w:drawing>
          <wp:inline distT="0" distB="0" distL="0" distR="0" wp14:anchorId="0E9840A8" wp14:editId="01F535B7">
            <wp:extent cx="638175" cy="476250"/>
            <wp:effectExtent l="0" t="0" r="9525" b="0"/>
            <wp:docPr id="35" name="Рисунок 244" descr="http://siblec.ru/mod/html/content/8sem/083/083.files/image2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4" descr="http://siblec.ru/mod/html/content/8sem/083/083.files/image238.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38175" cy="476250"/>
                    </a:xfrm>
                    <a:prstGeom prst="rect">
                      <a:avLst/>
                    </a:prstGeom>
                    <a:noFill/>
                    <a:ln>
                      <a:noFill/>
                    </a:ln>
                  </pic:spPr>
                </pic:pic>
              </a:graphicData>
            </a:graphic>
          </wp:inline>
        </w:drawing>
      </w:r>
      <w:r w:rsidRPr="00D25247">
        <w:rPr>
          <w:rFonts w:ascii="Times New Roman" w:hAnsi="Times New Roman"/>
          <w:color w:val="343434"/>
          <w:sz w:val="28"/>
          <w:szCs w:val="28"/>
          <w:lang w:eastAsia="ru-RU"/>
        </w:rPr>
        <w:t>. Рассмотрим повышение эффективности ввода излучения в волокно при использовании линз, из которых для этой цели наиболее подходящими являются объемные линзы, микросферы и куполообразные LED. Адекватным решением будет также использование закругленных концов волокна и придание им конусообразной формы.</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Использование линзы, позволяющей сконцентрировать световой луч, эквивалентно увеличению апертуры, например, до значения </w:t>
      </w:r>
      <w:r w:rsidRPr="00D25247">
        <w:rPr>
          <w:rFonts w:ascii="Times New Roman" w:hAnsi="Times New Roman"/>
          <w:noProof/>
          <w:color w:val="343434"/>
          <w:sz w:val="28"/>
          <w:szCs w:val="28"/>
          <w:lang w:eastAsia="ru-RU"/>
        </w:rPr>
        <w:drawing>
          <wp:inline distT="0" distB="0" distL="0" distR="0" wp14:anchorId="371A684D" wp14:editId="0B201C02">
            <wp:extent cx="409575" cy="219075"/>
            <wp:effectExtent l="0" t="0" r="9525" b="9525"/>
            <wp:docPr id="36" name="Рисунок 243" descr="http://siblec.ru/mod/html/content/8sem/083/083.files/image2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3" descr="http://siblec.ru/mod/html/content/8sem/083/083.files/image239.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09575" cy="219075"/>
                    </a:xfrm>
                    <a:prstGeom prst="rect">
                      <a:avLst/>
                    </a:prstGeom>
                    <a:noFill/>
                    <a:ln>
                      <a:noFill/>
                    </a:ln>
                  </pic:spPr>
                </pic:pic>
              </a:graphicData>
            </a:graphic>
          </wp:inline>
        </w:drawing>
      </w:r>
      <w:r w:rsidRPr="00D25247">
        <w:rPr>
          <w:rFonts w:ascii="Times New Roman" w:hAnsi="Times New Roman"/>
          <w:color w:val="343434"/>
          <w:sz w:val="28"/>
          <w:szCs w:val="28"/>
          <w:lang w:eastAsia="ru-RU"/>
        </w:rPr>
        <w:t> для ступенчатого волокна на границе сердцевины и оболочки. В первом приближении увеличенная апертура равна [7]</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noProof/>
          <w:color w:val="343434"/>
          <w:sz w:val="28"/>
          <w:szCs w:val="28"/>
          <w:lang w:eastAsia="ru-RU"/>
        </w:rPr>
        <w:drawing>
          <wp:inline distT="0" distB="0" distL="0" distR="0" wp14:anchorId="69DF2E86" wp14:editId="3208B48E">
            <wp:extent cx="2047875" cy="590550"/>
            <wp:effectExtent l="0" t="0" r="9525" b="0"/>
            <wp:docPr id="37" name="Рисунок 242" descr="http://siblec.ru/mod/html/content/8sem/083/083.files/image2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2" descr="http://siblec.ru/mod/html/content/8sem/083/083.files/image240.p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047875" cy="590550"/>
                    </a:xfrm>
                    <a:prstGeom prst="rect">
                      <a:avLst/>
                    </a:prstGeom>
                    <a:noFill/>
                    <a:ln>
                      <a:noFill/>
                    </a:ln>
                  </pic:spPr>
                </pic:pic>
              </a:graphicData>
            </a:graphic>
          </wp:inline>
        </w:drawing>
      </w:r>
      <w:r w:rsidRPr="00D25247">
        <w:rPr>
          <w:rFonts w:ascii="Times New Roman" w:hAnsi="Times New Roman"/>
          <w:color w:val="343434"/>
          <w:sz w:val="28"/>
          <w:szCs w:val="28"/>
          <w:lang w:eastAsia="ru-RU"/>
        </w:rPr>
        <w:t>                                  (9.3.1)</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где </w:t>
      </w:r>
      <w:r w:rsidRPr="00D25247">
        <w:rPr>
          <w:rFonts w:ascii="Times New Roman" w:hAnsi="Times New Roman"/>
          <w:noProof/>
          <w:color w:val="343434"/>
          <w:sz w:val="28"/>
          <w:szCs w:val="28"/>
          <w:lang w:eastAsia="ru-RU"/>
        </w:rPr>
        <w:drawing>
          <wp:inline distT="0" distB="0" distL="0" distR="0" wp14:anchorId="13037851" wp14:editId="072B6EE8">
            <wp:extent cx="342900" cy="219075"/>
            <wp:effectExtent l="0" t="0" r="0" b="9525"/>
            <wp:docPr id="38" name="Рисунок 241" descr="http://siblec.ru/mod/html/content/8sem/083/083.files/image2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1" descr="http://siblec.ru/mod/html/content/8sem/083/083.files/image241.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42900" cy="219075"/>
                    </a:xfrm>
                    <a:prstGeom prst="rect">
                      <a:avLst/>
                    </a:prstGeom>
                    <a:noFill/>
                    <a:ln>
                      <a:noFill/>
                    </a:ln>
                  </pic:spPr>
                </pic:pic>
              </a:graphicData>
            </a:graphic>
          </wp:inline>
        </w:drawing>
      </w:r>
      <w:r w:rsidRPr="00D25247">
        <w:rPr>
          <w:rFonts w:ascii="Times New Roman" w:hAnsi="Times New Roman"/>
          <w:color w:val="343434"/>
          <w:sz w:val="28"/>
          <w:szCs w:val="28"/>
          <w:lang w:eastAsia="ru-RU"/>
        </w:rPr>
        <w:t> - цифровая апертура (плоского) волокна со ступенчато-изменяющимся показателем преломления;</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noProof/>
          <w:color w:val="343434"/>
          <w:sz w:val="28"/>
          <w:szCs w:val="28"/>
          <w:lang w:eastAsia="ru-RU"/>
        </w:rPr>
        <w:drawing>
          <wp:inline distT="0" distB="0" distL="0" distR="0" wp14:anchorId="284A6597" wp14:editId="49282B3F">
            <wp:extent cx="219075" cy="276225"/>
            <wp:effectExtent l="0" t="0" r="9525" b="9525"/>
            <wp:docPr id="39" name="Рисунок 240" descr="http://siblec.ru/mod/html/content/8sem/083/083.files/image2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0" descr="http://siblec.ru/mod/html/content/8sem/083/083.files/image242.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19075" cy="276225"/>
                    </a:xfrm>
                    <a:prstGeom prst="rect">
                      <a:avLst/>
                    </a:prstGeom>
                    <a:noFill/>
                    <a:ln>
                      <a:noFill/>
                    </a:ln>
                  </pic:spPr>
                </pic:pic>
              </a:graphicData>
            </a:graphic>
          </wp:inline>
        </w:drawing>
      </w:r>
      <w:r w:rsidRPr="00D25247">
        <w:rPr>
          <w:rFonts w:ascii="Times New Roman" w:hAnsi="Times New Roman"/>
          <w:color w:val="343434"/>
          <w:sz w:val="28"/>
          <w:szCs w:val="28"/>
          <w:lang w:eastAsia="ru-RU"/>
        </w:rPr>
        <w:t> - коэффициент преломления сердцевины волокна;</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noProof/>
          <w:color w:val="343434"/>
          <w:sz w:val="28"/>
          <w:szCs w:val="28"/>
          <w:lang w:eastAsia="ru-RU"/>
        </w:rPr>
        <w:drawing>
          <wp:inline distT="0" distB="0" distL="0" distR="0" wp14:anchorId="250FDE1D" wp14:editId="6CC8CA49">
            <wp:extent cx="238125" cy="219075"/>
            <wp:effectExtent l="0" t="0" r="0" b="9525"/>
            <wp:docPr id="40" name="Рисунок 239" descr="http://siblec.ru/mod/html/content/8sem/083/083.files/image2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9" descr="http://siblec.ru/mod/html/content/8sem/083/083.files/image243.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38125" cy="219075"/>
                    </a:xfrm>
                    <a:prstGeom prst="rect">
                      <a:avLst/>
                    </a:prstGeom>
                    <a:noFill/>
                    <a:ln>
                      <a:noFill/>
                    </a:ln>
                  </pic:spPr>
                </pic:pic>
              </a:graphicData>
            </a:graphic>
          </wp:inline>
        </w:drawing>
      </w:r>
      <w:r w:rsidRPr="00D25247">
        <w:rPr>
          <w:rFonts w:ascii="Times New Roman" w:hAnsi="Times New Roman"/>
          <w:color w:val="343434"/>
          <w:sz w:val="28"/>
          <w:szCs w:val="28"/>
          <w:lang w:eastAsia="ru-RU"/>
        </w:rPr>
        <w:t> - радиус сердцевины;</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noProof/>
          <w:color w:val="343434"/>
          <w:sz w:val="28"/>
          <w:szCs w:val="28"/>
          <w:lang w:eastAsia="ru-RU"/>
        </w:rPr>
        <w:drawing>
          <wp:inline distT="0" distB="0" distL="0" distR="0" wp14:anchorId="6E0544DC" wp14:editId="5B2F8CF4">
            <wp:extent cx="219075" cy="314325"/>
            <wp:effectExtent l="0" t="0" r="0" b="9525"/>
            <wp:docPr id="41" name="Рисунок 238" descr="http://siblec.ru/mod/html/content/8sem/083/083.files/image2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8" descr="http://siblec.ru/mod/html/content/8sem/083/083.files/image244.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19075" cy="314325"/>
                    </a:xfrm>
                    <a:prstGeom prst="rect">
                      <a:avLst/>
                    </a:prstGeom>
                    <a:noFill/>
                    <a:ln>
                      <a:noFill/>
                    </a:ln>
                  </pic:spPr>
                </pic:pic>
              </a:graphicData>
            </a:graphic>
          </wp:inline>
        </w:drawing>
      </w:r>
      <w:r w:rsidRPr="00D25247">
        <w:rPr>
          <w:rFonts w:ascii="Times New Roman" w:hAnsi="Times New Roman"/>
          <w:color w:val="343434"/>
          <w:sz w:val="28"/>
          <w:szCs w:val="28"/>
          <w:lang w:eastAsia="ru-RU"/>
        </w:rPr>
        <w:t> - радиус изгиба скругленного конца волокна.</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 xml:space="preserve">Более детальный анализ согласования источника излучения с </w:t>
      </w:r>
      <w:proofErr w:type="spellStart"/>
      <w:r w:rsidRPr="00D25247">
        <w:rPr>
          <w:rFonts w:ascii="Times New Roman" w:hAnsi="Times New Roman"/>
          <w:color w:val="343434"/>
          <w:sz w:val="28"/>
          <w:szCs w:val="28"/>
          <w:lang w:eastAsia="ru-RU"/>
        </w:rPr>
        <w:t>одномодовым</w:t>
      </w:r>
      <w:proofErr w:type="spellEnd"/>
      <w:r w:rsidRPr="00D25247">
        <w:rPr>
          <w:rFonts w:ascii="Times New Roman" w:hAnsi="Times New Roman"/>
          <w:color w:val="343434"/>
          <w:sz w:val="28"/>
          <w:szCs w:val="28"/>
          <w:lang w:eastAsia="ru-RU"/>
        </w:rPr>
        <w:t xml:space="preserve"> волокном должен быть проведен методами волновой оптики, предполагая, что как выход лазера, так и вход волокна могут быть описаны при помощи симметричных лучей Гаусса. Тогда, используя интеграл наложения (здесь он не приводится), эффективность, определяемая наложением лучей [7], равна</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noProof/>
          <w:color w:val="343434"/>
          <w:sz w:val="28"/>
          <w:szCs w:val="28"/>
          <w:lang w:eastAsia="ru-RU"/>
        </w:rPr>
        <w:drawing>
          <wp:inline distT="0" distB="0" distL="0" distR="0" wp14:anchorId="4A3F4F2C" wp14:editId="79CD1F5A">
            <wp:extent cx="2286000" cy="676275"/>
            <wp:effectExtent l="0" t="0" r="0" b="0"/>
            <wp:docPr id="42" name="Рисунок 237" descr="http://siblec.ru/mod/html/content/8sem/083/083.files/image2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7" descr="http://siblec.ru/mod/html/content/8sem/083/083.files/image245.p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286000" cy="676275"/>
                    </a:xfrm>
                    <a:prstGeom prst="rect">
                      <a:avLst/>
                    </a:prstGeom>
                    <a:noFill/>
                    <a:ln>
                      <a:noFill/>
                    </a:ln>
                  </pic:spPr>
                </pic:pic>
              </a:graphicData>
            </a:graphic>
          </wp:inline>
        </w:drawing>
      </w:r>
      <w:r w:rsidRPr="00D25247">
        <w:rPr>
          <w:rFonts w:ascii="Times New Roman" w:hAnsi="Times New Roman"/>
          <w:color w:val="343434"/>
          <w:sz w:val="28"/>
          <w:szCs w:val="28"/>
          <w:lang w:eastAsia="ru-RU"/>
        </w:rPr>
        <w:t>,                        (9.3.2)</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noProof/>
          <w:color w:val="343434"/>
          <w:sz w:val="28"/>
          <w:szCs w:val="28"/>
          <w:lang w:eastAsia="ru-RU"/>
        </w:rPr>
        <w:drawing>
          <wp:inline distT="0" distB="0" distL="0" distR="0" wp14:anchorId="4D38ADC4" wp14:editId="126F0B9A">
            <wp:extent cx="2362200" cy="800100"/>
            <wp:effectExtent l="0" t="0" r="0" b="0"/>
            <wp:docPr id="43" name="Рисунок 236" descr="http://siblec.ru/mod/html/content/8sem/083/083.files/image2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6" descr="http://siblec.ru/mod/html/content/8sem/083/083.files/image246.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362200" cy="800100"/>
                    </a:xfrm>
                    <a:prstGeom prst="rect">
                      <a:avLst/>
                    </a:prstGeom>
                    <a:noFill/>
                    <a:ln>
                      <a:noFill/>
                    </a:ln>
                  </pic:spPr>
                </pic:pic>
              </a:graphicData>
            </a:graphic>
          </wp:inline>
        </w:drawing>
      </w:r>
      <w:r w:rsidRPr="00D25247">
        <w:rPr>
          <w:rFonts w:ascii="Times New Roman" w:hAnsi="Times New Roman"/>
          <w:color w:val="343434"/>
          <w:sz w:val="28"/>
          <w:szCs w:val="28"/>
          <w:lang w:eastAsia="ru-RU"/>
        </w:rPr>
        <w:t>,                       (9.3.3)</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где </w:t>
      </w:r>
      <w:r w:rsidRPr="00D25247">
        <w:rPr>
          <w:rFonts w:ascii="Times New Roman" w:hAnsi="Times New Roman"/>
          <w:bCs/>
          <w:i/>
          <w:iCs/>
          <w:color w:val="343434"/>
          <w:sz w:val="28"/>
          <w:szCs w:val="28"/>
          <w:lang w:eastAsia="ru-RU"/>
        </w:rPr>
        <w:t>x</w:t>
      </w:r>
      <w:r w:rsidRPr="00D25247">
        <w:rPr>
          <w:rFonts w:ascii="Times New Roman" w:hAnsi="Times New Roman"/>
          <w:color w:val="343434"/>
          <w:sz w:val="28"/>
          <w:szCs w:val="28"/>
          <w:lang w:eastAsia="ru-RU"/>
        </w:rPr>
        <w:t> – боковое смещение;</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bCs/>
          <w:i/>
          <w:iCs/>
          <w:color w:val="343434"/>
          <w:sz w:val="28"/>
          <w:szCs w:val="28"/>
          <w:lang w:eastAsia="ru-RU"/>
        </w:rPr>
        <w:t>z</w:t>
      </w:r>
      <w:r w:rsidRPr="00D25247">
        <w:rPr>
          <w:rFonts w:ascii="Times New Roman" w:hAnsi="Times New Roman"/>
          <w:color w:val="343434"/>
          <w:sz w:val="28"/>
          <w:szCs w:val="28"/>
          <w:lang w:eastAsia="ru-RU"/>
        </w:rPr>
        <w:t> – продольное смещение;</w:t>
      </w:r>
    </w:p>
    <w:p w:rsidR="00D25247" w:rsidRPr="00D25247" w:rsidRDefault="00D25247" w:rsidP="00D25247">
      <w:pPr>
        <w:spacing w:after="0" w:line="240" w:lineRule="auto"/>
        <w:rPr>
          <w:rFonts w:ascii="Times New Roman" w:hAnsi="Times New Roman"/>
          <w:color w:val="343434"/>
          <w:sz w:val="28"/>
          <w:szCs w:val="28"/>
          <w:lang w:eastAsia="ru-RU"/>
        </w:rPr>
      </w:pPr>
      <w:proofErr w:type="spellStart"/>
      <w:r w:rsidRPr="00D25247">
        <w:rPr>
          <w:rFonts w:ascii="Times New Roman" w:hAnsi="Times New Roman"/>
          <w:bCs/>
          <w:i/>
          <w:iCs/>
          <w:color w:val="343434"/>
          <w:sz w:val="28"/>
          <w:szCs w:val="28"/>
          <w:lang w:eastAsia="ru-RU"/>
        </w:rPr>
        <w:t>r</w:t>
      </w:r>
      <w:r w:rsidRPr="00D25247">
        <w:rPr>
          <w:rFonts w:ascii="Times New Roman" w:hAnsi="Times New Roman"/>
          <w:bCs/>
          <w:i/>
          <w:iCs/>
          <w:color w:val="343434"/>
          <w:sz w:val="28"/>
          <w:szCs w:val="28"/>
          <w:vertAlign w:val="subscript"/>
          <w:lang w:eastAsia="ru-RU"/>
        </w:rPr>
        <w:t>ms</w:t>
      </w:r>
      <w:proofErr w:type="spellEnd"/>
      <w:r w:rsidRPr="00D25247">
        <w:rPr>
          <w:rFonts w:ascii="Times New Roman" w:hAnsi="Times New Roman"/>
          <w:color w:val="343434"/>
          <w:sz w:val="28"/>
          <w:szCs w:val="28"/>
          <w:lang w:eastAsia="ru-RU"/>
        </w:rPr>
        <w:t> и </w:t>
      </w:r>
      <w:proofErr w:type="spellStart"/>
      <w:r w:rsidRPr="00D25247">
        <w:rPr>
          <w:rFonts w:ascii="Times New Roman" w:hAnsi="Times New Roman"/>
          <w:bCs/>
          <w:i/>
          <w:iCs/>
          <w:color w:val="343434"/>
          <w:sz w:val="28"/>
          <w:szCs w:val="28"/>
          <w:lang w:eastAsia="ru-RU"/>
        </w:rPr>
        <w:t>r</w:t>
      </w:r>
      <w:r w:rsidRPr="00D25247">
        <w:rPr>
          <w:rFonts w:ascii="Times New Roman" w:hAnsi="Times New Roman"/>
          <w:bCs/>
          <w:i/>
          <w:iCs/>
          <w:color w:val="343434"/>
          <w:sz w:val="28"/>
          <w:szCs w:val="28"/>
          <w:vertAlign w:val="subscript"/>
          <w:lang w:eastAsia="ru-RU"/>
        </w:rPr>
        <w:t>mb</w:t>
      </w:r>
      <w:proofErr w:type="spellEnd"/>
      <w:r w:rsidRPr="00D25247">
        <w:rPr>
          <w:rFonts w:ascii="Times New Roman" w:hAnsi="Times New Roman"/>
          <w:color w:val="343434"/>
          <w:sz w:val="28"/>
          <w:szCs w:val="28"/>
          <w:vertAlign w:val="subscript"/>
          <w:lang w:eastAsia="ru-RU"/>
        </w:rPr>
        <w:t> </w:t>
      </w:r>
      <w:r w:rsidRPr="00D25247">
        <w:rPr>
          <w:rFonts w:ascii="Times New Roman" w:hAnsi="Times New Roman"/>
          <w:color w:val="343434"/>
          <w:sz w:val="28"/>
          <w:szCs w:val="28"/>
          <w:lang w:eastAsia="ru-RU"/>
        </w:rPr>
        <w:t xml:space="preserve">– радиусы </w:t>
      </w:r>
      <w:proofErr w:type="spellStart"/>
      <w:r w:rsidRPr="00D25247">
        <w:rPr>
          <w:rFonts w:ascii="Times New Roman" w:hAnsi="Times New Roman"/>
          <w:color w:val="343434"/>
          <w:sz w:val="28"/>
          <w:szCs w:val="28"/>
          <w:lang w:eastAsia="ru-RU"/>
        </w:rPr>
        <w:t>модовых</w:t>
      </w:r>
      <w:proofErr w:type="spellEnd"/>
      <w:r w:rsidRPr="00D25247">
        <w:rPr>
          <w:rFonts w:ascii="Times New Roman" w:hAnsi="Times New Roman"/>
          <w:color w:val="343434"/>
          <w:sz w:val="28"/>
          <w:szCs w:val="28"/>
          <w:lang w:eastAsia="ru-RU"/>
        </w:rPr>
        <w:t xml:space="preserve"> пятен волокна и сужение лазерного луча, определение справедливо для уровня мощности, равного </w:t>
      </w:r>
      <w:r w:rsidRPr="00D25247">
        <w:rPr>
          <w:rFonts w:ascii="Times New Roman" w:hAnsi="Times New Roman"/>
          <w:bCs/>
          <w:i/>
          <w:iCs/>
          <w:color w:val="343434"/>
          <w:sz w:val="28"/>
          <w:szCs w:val="28"/>
          <w:lang w:eastAsia="ru-RU"/>
        </w:rPr>
        <w:t>1/е</w:t>
      </w:r>
      <w:proofErr w:type="gramStart"/>
      <w:r w:rsidRPr="00D25247">
        <w:rPr>
          <w:rFonts w:ascii="Times New Roman" w:hAnsi="Times New Roman"/>
          <w:bCs/>
          <w:i/>
          <w:iCs/>
          <w:color w:val="343434"/>
          <w:sz w:val="28"/>
          <w:szCs w:val="28"/>
          <w:vertAlign w:val="superscript"/>
          <w:lang w:eastAsia="ru-RU"/>
        </w:rPr>
        <w:t>2</w:t>
      </w:r>
      <w:proofErr w:type="gramEnd"/>
      <w:r w:rsidRPr="00D25247">
        <w:rPr>
          <w:rFonts w:ascii="Times New Roman" w:hAnsi="Times New Roman"/>
          <w:color w:val="343434"/>
          <w:sz w:val="28"/>
          <w:szCs w:val="28"/>
          <w:lang w:eastAsia="ru-RU"/>
        </w:rPr>
        <w:t> от максимального значения.</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 xml:space="preserve">Классической проблемой соединения лазерного диода с </w:t>
      </w:r>
      <w:proofErr w:type="spellStart"/>
      <w:r w:rsidRPr="00D25247">
        <w:rPr>
          <w:rFonts w:ascii="Times New Roman" w:hAnsi="Times New Roman"/>
          <w:color w:val="343434"/>
          <w:sz w:val="28"/>
          <w:szCs w:val="28"/>
          <w:lang w:eastAsia="ru-RU"/>
        </w:rPr>
        <w:t>одномодовым</w:t>
      </w:r>
      <w:proofErr w:type="spellEnd"/>
      <w:r w:rsidRPr="00D25247">
        <w:rPr>
          <w:rFonts w:ascii="Times New Roman" w:hAnsi="Times New Roman"/>
          <w:color w:val="343434"/>
          <w:sz w:val="28"/>
          <w:szCs w:val="28"/>
          <w:lang w:eastAsia="ru-RU"/>
        </w:rPr>
        <w:t xml:space="preserve"> волокном является наличие некоторого расстояния между ними – продольных интервалов, а также тот факт, что лазерный луч расширяется в большей степени, чем апертурный угол волокна. Решение этих проблем было найдено путем придания концу волокна конусообразной формы, что уменьшает сужение луча волокна до </w:t>
      </w:r>
      <w:proofErr w:type="spellStart"/>
      <w:r w:rsidRPr="00D25247">
        <w:rPr>
          <w:rFonts w:ascii="Times New Roman" w:hAnsi="Times New Roman"/>
          <w:i/>
          <w:iCs/>
          <w:color w:val="343434"/>
          <w:sz w:val="28"/>
          <w:szCs w:val="28"/>
          <w:lang w:eastAsia="ru-RU"/>
        </w:rPr>
        <w:t>r</w:t>
      </w:r>
      <w:r w:rsidRPr="00D25247">
        <w:rPr>
          <w:rFonts w:ascii="Times New Roman" w:hAnsi="Times New Roman"/>
          <w:i/>
          <w:iCs/>
          <w:color w:val="343434"/>
          <w:sz w:val="28"/>
          <w:szCs w:val="28"/>
          <w:vertAlign w:val="subscript"/>
          <w:lang w:eastAsia="ru-RU"/>
        </w:rPr>
        <w:t>mb</w:t>
      </w:r>
      <w:proofErr w:type="spellEnd"/>
      <w:r w:rsidRPr="00D25247">
        <w:rPr>
          <w:rFonts w:ascii="Times New Roman" w:hAnsi="Times New Roman"/>
          <w:i/>
          <w:iCs/>
          <w:color w:val="343434"/>
          <w:sz w:val="28"/>
          <w:szCs w:val="28"/>
          <w:lang w:eastAsia="ru-RU"/>
        </w:rPr>
        <w:t> </w:t>
      </w:r>
      <w:r w:rsidRPr="00D25247">
        <w:rPr>
          <w:rFonts w:ascii="Times New Roman" w:hAnsi="Times New Roman"/>
          <w:color w:val="343434"/>
          <w:sz w:val="28"/>
          <w:szCs w:val="28"/>
          <w:lang w:eastAsia="ru-RU"/>
        </w:rPr>
        <w:t>и позволяет создать оптимальный интервал между лазером и волокном. При использовании луча Гаусса сужение и расходимость луча связаны друг с другом, поэтому полученное сужение луча может быть оценено косвенно – путем измерения расходимости луча </w:t>
      </w:r>
      <w:r w:rsidRPr="00D25247">
        <w:rPr>
          <w:rFonts w:ascii="Times New Roman" w:hAnsi="Times New Roman"/>
          <w:i/>
          <w:iCs/>
          <w:color w:val="343434"/>
          <w:sz w:val="28"/>
          <w:szCs w:val="28"/>
          <w:lang w:eastAsia="ru-RU"/>
        </w:rPr>
        <w:t>2q</w:t>
      </w:r>
      <w:r w:rsidRPr="00D25247">
        <w:rPr>
          <w:rFonts w:ascii="Times New Roman" w:hAnsi="Times New Roman"/>
          <w:i/>
          <w:iCs/>
          <w:color w:val="343434"/>
          <w:sz w:val="28"/>
          <w:szCs w:val="28"/>
          <w:vertAlign w:val="subscript"/>
          <w:lang w:eastAsia="ru-RU"/>
        </w:rPr>
        <w:t>max</w:t>
      </w:r>
      <w:r w:rsidRPr="00D25247">
        <w:rPr>
          <w:rFonts w:ascii="Times New Roman" w:hAnsi="Times New Roman"/>
          <w:color w:val="343434"/>
          <w:sz w:val="28"/>
          <w:szCs w:val="28"/>
          <w:lang w:eastAsia="ru-RU"/>
        </w:rPr>
        <w:t> при возбуждении волокна с противоположного конца.</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 xml:space="preserve">Типовая эффективность соединения между лазерным диодом и конусообразным концом </w:t>
      </w:r>
      <w:proofErr w:type="spellStart"/>
      <w:r w:rsidRPr="00D25247">
        <w:rPr>
          <w:rFonts w:ascii="Times New Roman" w:hAnsi="Times New Roman"/>
          <w:color w:val="343434"/>
          <w:sz w:val="28"/>
          <w:szCs w:val="28"/>
          <w:lang w:eastAsia="ru-RU"/>
        </w:rPr>
        <w:t>одномодового</w:t>
      </w:r>
      <w:proofErr w:type="spellEnd"/>
      <w:r w:rsidRPr="00D25247">
        <w:rPr>
          <w:rFonts w:ascii="Times New Roman" w:hAnsi="Times New Roman"/>
          <w:color w:val="343434"/>
          <w:sz w:val="28"/>
          <w:szCs w:val="28"/>
          <w:lang w:eastAsia="ru-RU"/>
        </w:rPr>
        <w:t xml:space="preserve"> волокна составляет приблизительно 50%, причем наличие конуса ослабляет отражение от конца волокна на объемный резонатор лазера, тем самым доводя до минимума шумы оптической обратной связи. Однако любые отражения, имеющие место вдоль волокна, также очень эффективно воздействует на объемный резонатор лазера.</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 xml:space="preserve">LED – соединение в </w:t>
      </w:r>
      <w:proofErr w:type="spellStart"/>
      <w:r w:rsidRPr="00D25247">
        <w:rPr>
          <w:rFonts w:ascii="Times New Roman" w:hAnsi="Times New Roman"/>
          <w:color w:val="343434"/>
          <w:sz w:val="28"/>
          <w:szCs w:val="28"/>
          <w:lang w:eastAsia="ru-RU"/>
        </w:rPr>
        <w:t>одномодовом</w:t>
      </w:r>
      <w:proofErr w:type="spellEnd"/>
      <w:r w:rsidRPr="00D25247">
        <w:rPr>
          <w:rFonts w:ascii="Times New Roman" w:hAnsi="Times New Roman"/>
          <w:color w:val="343434"/>
          <w:sz w:val="28"/>
          <w:szCs w:val="28"/>
          <w:lang w:eastAsia="ru-RU"/>
        </w:rPr>
        <w:t xml:space="preserve"> волокне эффективно используется в коммерческих целях, особенно для локальных сетей и абонентских систем. Как и ожидалось, самая низкая эффективность наблюдается при использовании LED с боковой излучающей поверхностью, куполообразных LED, а также при закруглении концов волокна. Моделирование здесь также базируется на волновой оптике, однако ситуация осложняется тем фактом, что эмиссия LED является частично когерентной в пространстве, то есть волновой фронт представляет собой статистически изменяющуюся поверхность. Следствием этого является ослабление теоретической эффективности соединения в зависимости от степени когерентности [7].</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bCs/>
          <w:color w:val="343434"/>
          <w:sz w:val="28"/>
          <w:szCs w:val="28"/>
          <w:lang w:eastAsia="ru-RU"/>
        </w:rPr>
        <w:t>9.4 Конструктивные исполнения устрой</w:t>
      </w:r>
      <w:proofErr w:type="gramStart"/>
      <w:r w:rsidRPr="00D25247">
        <w:rPr>
          <w:rFonts w:ascii="Times New Roman" w:hAnsi="Times New Roman"/>
          <w:bCs/>
          <w:color w:val="343434"/>
          <w:sz w:val="28"/>
          <w:szCs w:val="28"/>
          <w:lang w:eastAsia="ru-RU"/>
        </w:rPr>
        <w:t>ств вв</w:t>
      </w:r>
      <w:proofErr w:type="gramEnd"/>
      <w:r w:rsidRPr="00D25247">
        <w:rPr>
          <w:rFonts w:ascii="Times New Roman" w:hAnsi="Times New Roman"/>
          <w:bCs/>
          <w:color w:val="343434"/>
          <w:sz w:val="28"/>
          <w:szCs w:val="28"/>
          <w:lang w:eastAsia="ru-RU"/>
        </w:rPr>
        <w:t>ода и вывода оптического сигнала</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 xml:space="preserve">Оптические структуры, имеющие различные размеры и форму поперечного сигнала нельзя непосредственно стыковать друг с другом в торец из-за значительных потерь мощности </w:t>
      </w:r>
      <w:proofErr w:type="gramStart"/>
      <w:r w:rsidRPr="00D25247">
        <w:rPr>
          <w:rFonts w:ascii="Times New Roman" w:hAnsi="Times New Roman"/>
          <w:color w:val="343434"/>
          <w:sz w:val="28"/>
          <w:szCs w:val="28"/>
          <w:lang w:eastAsia="ru-RU"/>
        </w:rPr>
        <w:t>в месте</w:t>
      </w:r>
      <w:proofErr w:type="gramEnd"/>
      <w:r w:rsidRPr="00D25247">
        <w:rPr>
          <w:rFonts w:ascii="Times New Roman" w:hAnsi="Times New Roman"/>
          <w:color w:val="343434"/>
          <w:sz w:val="28"/>
          <w:szCs w:val="28"/>
          <w:lang w:eastAsia="ru-RU"/>
        </w:rPr>
        <w:t xml:space="preserve"> их соединения. Для повышения эффективности связи применяют либо плавные переходы (рисунок 9.1), либо специальные оптические согласующие элементы, с помощью которых обеспечивается согласование распределений полей стыкуемых структур.</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noProof/>
          <w:lang w:eastAsia="ru-RU"/>
        </w:rPr>
        <w:drawing>
          <wp:anchor distT="0" distB="0" distL="114300" distR="114300" simplePos="0" relativeHeight="251659264" behindDoc="1" locked="0" layoutInCell="1" allowOverlap="1" wp14:anchorId="491CCCCA" wp14:editId="70E943E9">
            <wp:simplePos x="0" y="0"/>
            <wp:positionH relativeFrom="column">
              <wp:posOffset>2540</wp:posOffset>
            </wp:positionH>
            <wp:positionV relativeFrom="paragraph">
              <wp:posOffset>-3175</wp:posOffset>
            </wp:positionV>
            <wp:extent cx="2879725" cy="879475"/>
            <wp:effectExtent l="0" t="0" r="0" b="0"/>
            <wp:wrapTight wrapText="bothSides">
              <wp:wrapPolygon edited="0">
                <wp:start x="10288" y="0"/>
                <wp:lineTo x="6859" y="1404"/>
                <wp:lineTo x="857" y="6082"/>
                <wp:lineTo x="286" y="12165"/>
                <wp:lineTo x="714" y="14036"/>
                <wp:lineTo x="3001" y="14972"/>
                <wp:lineTo x="2286" y="19183"/>
                <wp:lineTo x="2286" y="21054"/>
                <wp:lineTo x="3001" y="21054"/>
                <wp:lineTo x="7002" y="21054"/>
                <wp:lineTo x="16718" y="20118"/>
                <wp:lineTo x="17290" y="18247"/>
                <wp:lineTo x="15575" y="14972"/>
                <wp:lineTo x="21148" y="13568"/>
                <wp:lineTo x="21290" y="8890"/>
                <wp:lineTo x="19433" y="6550"/>
                <wp:lineTo x="14432" y="1871"/>
                <wp:lineTo x="11145" y="0"/>
                <wp:lineTo x="10288" y="0"/>
              </wp:wrapPolygon>
            </wp:wrapTight>
            <wp:docPr id="44" name="Рисунок 255" descr="http://siblec.ru/mod/html/content/8sem/083/083.files/image2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5" descr="http://siblec.ru/mod/html/content/8sem/083/083.files/image247.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879725" cy="879475"/>
                    </a:xfrm>
                    <a:prstGeom prst="rect">
                      <a:avLst/>
                    </a:prstGeom>
                    <a:noFill/>
                  </pic:spPr>
                </pic:pic>
              </a:graphicData>
            </a:graphic>
            <wp14:sizeRelH relativeFrom="page">
              <wp14:pctWidth>0</wp14:pctWidth>
            </wp14:sizeRelH>
            <wp14:sizeRelV relativeFrom="page">
              <wp14:pctHeight>0</wp14:pctHeight>
            </wp14:sizeRelV>
          </wp:anchor>
        </w:drawing>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Рисунок 9.1 – Плавный конический переход</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 xml:space="preserve">В качестве внешних оптических согласующих элементов, помещаемых между торцами волноводных структур, могут использоваться различные типы линз и микролинз (сферические и полусферические, градиентные цилиндрические и анаморфотные и т.п.), </w:t>
      </w:r>
      <w:proofErr w:type="spellStart"/>
      <w:r w:rsidRPr="00D25247">
        <w:rPr>
          <w:rFonts w:ascii="Times New Roman" w:hAnsi="Times New Roman"/>
          <w:color w:val="343434"/>
          <w:sz w:val="28"/>
          <w:szCs w:val="28"/>
          <w:lang w:eastAsia="ru-RU"/>
        </w:rPr>
        <w:t>фоконы</w:t>
      </w:r>
      <w:proofErr w:type="spellEnd"/>
      <w:r w:rsidRPr="00D25247">
        <w:rPr>
          <w:rFonts w:ascii="Times New Roman" w:hAnsi="Times New Roman"/>
          <w:color w:val="343434"/>
          <w:sz w:val="28"/>
          <w:szCs w:val="28"/>
          <w:lang w:eastAsia="ru-RU"/>
        </w:rPr>
        <w:t xml:space="preserve"> и их комбинации.</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 xml:space="preserve">Хорошо известно, что преобразование одного </w:t>
      </w:r>
      <w:proofErr w:type="spellStart"/>
      <w:r w:rsidRPr="00D25247">
        <w:rPr>
          <w:rFonts w:ascii="Times New Roman" w:hAnsi="Times New Roman"/>
          <w:color w:val="343434"/>
          <w:sz w:val="28"/>
          <w:szCs w:val="28"/>
          <w:lang w:eastAsia="ru-RU"/>
        </w:rPr>
        <w:t>гауссового</w:t>
      </w:r>
      <w:proofErr w:type="spellEnd"/>
      <w:r w:rsidRPr="00D25247">
        <w:rPr>
          <w:rFonts w:ascii="Times New Roman" w:hAnsi="Times New Roman"/>
          <w:color w:val="343434"/>
          <w:sz w:val="28"/>
          <w:szCs w:val="28"/>
          <w:lang w:eastAsia="ru-RU"/>
        </w:rPr>
        <w:t xml:space="preserve"> пучка в другой можно осуществить с помощью линзы с заданным фокусным расстоянием </w:t>
      </w:r>
      <w:r w:rsidRPr="00D25247">
        <w:rPr>
          <w:rFonts w:ascii="Times New Roman" w:hAnsi="Times New Roman"/>
          <w:i/>
          <w:iCs/>
          <w:color w:val="343434"/>
          <w:sz w:val="28"/>
          <w:szCs w:val="28"/>
          <w:lang w:eastAsia="ru-RU"/>
        </w:rPr>
        <w:t>f</w:t>
      </w:r>
      <w:r w:rsidRPr="00D25247">
        <w:rPr>
          <w:rFonts w:ascii="Times New Roman" w:hAnsi="Times New Roman"/>
          <w:color w:val="343434"/>
          <w:sz w:val="28"/>
          <w:szCs w:val="28"/>
          <w:lang w:eastAsia="ru-RU"/>
        </w:rPr>
        <w:t xml:space="preserve">, расположенной на соответствующих расстояниях от плоскостей перетяжки входного и выходного пучков. Такой линзовый трансформатор (рисунок 9.2) </w:t>
      </w:r>
      <w:proofErr w:type="gramStart"/>
      <w:r w:rsidRPr="00D25247">
        <w:rPr>
          <w:rFonts w:ascii="Times New Roman" w:hAnsi="Times New Roman"/>
          <w:color w:val="343434"/>
          <w:sz w:val="28"/>
          <w:szCs w:val="28"/>
          <w:lang w:eastAsia="ru-RU"/>
        </w:rPr>
        <w:t>при</w:t>
      </w:r>
      <w:proofErr w:type="gramEnd"/>
      <w:r w:rsidRPr="00D25247">
        <w:rPr>
          <w:rFonts w:ascii="Times New Roman" w:hAnsi="Times New Roman"/>
          <w:color w:val="343434"/>
          <w:sz w:val="28"/>
          <w:szCs w:val="28"/>
          <w:lang w:eastAsia="ru-RU"/>
        </w:rPr>
        <w:t> </w:t>
      </w:r>
      <w:r w:rsidRPr="00D25247">
        <w:rPr>
          <w:rFonts w:ascii="Times New Roman" w:hAnsi="Times New Roman"/>
          <w:noProof/>
          <w:color w:val="343434"/>
          <w:sz w:val="28"/>
          <w:szCs w:val="28"/>
          <w:lang w:eastAsia="ru-RU"/>
        </w:rPr>
        <w:drawing>
          <wp:inline distT="0" distB="0" distL="0" distR="0" wp14:anchorId="3FDF3C61" wp14:editId="721C1D17">
            <wp:extent cx="1390650" cy="266700"/>
            <wp:effectExtent l="0" t="0" r="0" b="0"/>
            <wp:docPr id="45" name="Рисунок 254" descr="http://siblec.ru/mod/html/content/8sem/083/083.files/image2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4" descr="http://siblec.ru/mod/html/content/8sem/083/083.files/image248.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390650" cy="266700"/>
                    </a:xfrm>
                    <a:prstGeom prst="rect">
                      <a:avLst/>
                    </a:prstGeom>
                    <a:noFill/>
                    <a:ln>
                      <a:noFill/>
                    </a:ln>
                  </pic:spPr>
                </pic:pic>
              </a:graphicData>
            </a:graphic>
          </wp:inline>
        </w:drawing>
      </w:r>
      <w:r w:rsidRPr="00D25247">
        <w:rPr>
          <w:rFonts w:ascii="Times New Roman" w:hAnsi="Times New Roman"/>
          <w:color w:val="343434"/>
          <w:sz w:val="28"/>
          <w:szCs w:val="28"/>
          <w:lang w:eastAsia="ru-RU"/>
        </w:rPr>
        <w:t> согласует два гауссовых пучка с радиусами перетяжек w</w:t>
      </w:r>
      <w:r w:rsidRPr="00D25247">
        <w:rPr>
          <w:rFonts w:ascii="Times New Roman" w:hAnsi="Times New Roman"/>
          <w:color w:val="343434"/>
          <w:sz w:val="28"/>
          <w:szCs w:val="28"/>
          <w:vertAlign w:val="subscript"/>
          <w:lang w:eastAsia="ru-RU"/>
        </w:rPr>
        <w:t>1</w:t>
      </w:r>
      <w:r w:rsidRPr="00D25247">
        <w:rPr>
          <w:rFonts w:ascii="Times New Roman" w:hAnsi="Times New Roman"/>
          <w:color w:val="343434"/>
          <w:sz w:val="28"/>
          <w:szCs w:val="28"/>
          <w:lang w:eastAsia="ru-RU"/>
        </w:rPr>
        <w:t> и w</w:t>
      </w:r>
      <w:r w:rsidRPr="00D25247">
        <w:rPr>
          <w:rFonts w:ascii="Times New Roman" w:hAnsi="Times New Roman"/>
          <w:color w:val="343434"/>
          <w:sz w:val="28"/>
          <w:szCs w:val="28"/>
          <w:vertAlign w:val="subscript"/>
          <w:lang w:eastAsia="ru-RU"/>
        </w:rPr>
        <w:t>2</w:t>
      </w:r>
      <w:r w:rsidRPr="00D25247">
        <w:rPr>
          <w:rFonts w:ascii="Times New Roman" w:hAnsi="Times New Roman"/>
          <w:color w:val="343434"/>
          <w:sz w:val="28"/>
          <w:szCs w:val="28"/>
          <w:lang w:eastAsia="ru-RU"/>
        </w:rPr>
        <w:t>, находящимися на расстояниях z</w:t>
      </w:r>
      <w:r w:rsidRPr="00D25247">
        <w:rPr>
          <w:rFonts w:ascii="Times New Roman" w:hAnsi="Times New Roman"/>
          <w:color w:val="343434"/>
          <w:sz w:val="28"/>
          <w:szCs w:val="28"/>
          <w:vertAlign w:val="subscript"/>
          <w:lang w:eastAsia="ru-RU"/>
        </w:rPr>
        <w:t>1</w:t>
      </w:r>
      <w:r w:rsidRPr="00D25247">
        <w:rPr>
          <w:rFonts w:ascii="Times New Roman" w:hAnsi="Times New Roman"/>
          <w:color w:val="343434"/>
          <w:sz w:val="28"/>
          <w:szCs w:val="28"/>
          <w:lang w:eastAsia="ru-RU"/>
        </w:rPr>
        <w:t> и z</w:t>
      </w:r>
      <w:r w:rsidRPr="00D25247">
        <w:rPr>
          <w:rFonts w:ascii="Times New Roman" w:hAnsi="Times New Roman"/>
          <w:color w:val="343434"/>
          <w:sz w:val="28"/>
          <w:szCs w:val="28"/>
          <w:vertAlign w:val="subscript"/>
          <w:lang w:eastAsia="ru-RU"/>
        </w:rPr>
        <w:t>2</w:t>
      </w:r>
      <w:r w:rsidRPr="00D25247">
        <w:rPr>
          <w:rFonts w:ascii="Times New Roman" w:hAnsi="Times New Roman"/>
          <w:color w:val="343434"/>
          <w:sz w:val="28"/>
          <w:szCs w:val="28"/>
          <w:lang w:eastAsia="ru-RU"/>
        </w:rPr>
        <w:t> до согласующей линзы:</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noProof/>
          <w:color w:val="343434"/>
          <w:sz w:val="28"/>
          <w:szCs w:val="28"/>
          <w:lang w:eastAsia="ru-RU"/>
        </w:rPr>
        <w:drawing>
          <wp:inline distT="0" distB="0" distL="0" distR="0" wp14:anchorId="3B9502FA" wp14:editId="5EA001F7">
            <wp:extent cx="2657475" cy="428625"/>
            <wp:effectExtent l="0" t="0" r="9525" b="9525"/>
            <wp:docPr id="46" name="Рисунок 253" descr="http://siblec.ru/mod/html/content/8sem/083/083.files/image2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3" descr="http://siblec.ru/mod/html/content/8sem/083/083.files/image249.p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657475" cy="428625"/>
                    </a:xfrm>
                    <a:prstGeom prst="rect">
                      <a:avLst/>
                    </a:prstGeom>
                    <a:noFill/>
                    <a:ln>
                      <a:noFill/>
                    </a:ln>
                  </pic:spPr>
                </pic:pic>
              </a:graphicData>
            </a:graphic>
          </wp:inline>
        </w:drawing>
      </w:r>
      <w:r w:rsidRPr="00D25247">
        <w:rPr>
          <w:rFonts w:ascii="Times New Roman" w:hAnsi="Times New Roman"/>
          <w:bCs/>
          <w:color w:val="343434"/>
          <w:sz w:val="28"/>
          <w:szCs w:val="28"/>
          <w:lang w:eastAsia="ru-RU"/>
        </w:rPr>
        <w:t>;</w:t>
      </w:r>
      <w:r w:rsidRPr="00D25247">
        <w:rPr>
          <w:rFonts w:ascii="Times New Roman" w:hAnsi="Times New Roman"/>
          <w:color w:val="343434"/>
          <w:sz w:val="28"/>
          <w:szCs w:val="28"/>
          <w:lang w:eastAsia="ru-RU"/>
        </w:rPr>
        <w:t>                (9.4.1)</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noProof/>
          <w:color w:val="343434"/>
          <w:sz w:val="28"/>
          <w:szCs w:val="28"/>
          <w:lang w:eastAsia="ru-RU"/>
        </w:rPr>
        <w:drawing>
          <wp:inline distT="0" distB="0" distL="0" distR="0" wp14:anchorId="3B785612" wp14:editId="128AB540">
            <wp:extent cx="2562225" cy="428625"/>
            <wp:effectExtent l="0" t="0" r="9525" b="9525"/>
            <wp:docPr id="47" name="Рисунок 252" descr="http://siblec.ru/mod/html/content/8sem/083/083.files/image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2" descr="http://siblec.ru/mod/html/content/8sem/083/083.files/image250.pn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562225" cy="428625"/>
                    </a:xfrm>
                    <a:prstGeom prst="rect">
                      <a:avLst/>
                    </a:prstGeom>
                    <a:noFill/>
                    <a:ln>
                      <a:noFill/>
                    </a:ln>
                  </pic:spPr>
                </pic:pic>
              </a:graphicData>
            </a:graphic>
          </wp:inline>
        </w:drawing>
      </w:r>
      <w:r w:rsidRPr="00D25247">
        <w:rPr>
          <w:rFonts w:ascii="Times New Roman" w:hAnsi="Times New Roman"/>
          <w:color w:val="343434"/>
          <w:sz w:val="28"/>
          <w:szCs w:val="28"/>
          <w:lang w:eastAsia="ru-RU"/>
        </w:rPr>
        <w:t> </w:t>
      </w:r>
      <w:r w:rsidRPr="00D25247">
        <w:rPr>
          <w:rFonts w:ascii="Times New Roman" w:hAnsi="Times New Roman"/>
          <w:bCs/>
          <w:color w:val="343434"/>
          <w:sz w:val="28"/>
          <w:szCs w:val="28"/>
          <w:lang w:eastAsia="ru-RU"/>
        </w:rPr>
        <w:t>.</w:t>
      </w:r>
      <w:r w:rsidRPr="00D25247">
        <w:rPr>
          <w:rFonts w:ascii="Times New Roman" w:hAnsi="Times New Roman"/>
          <w:color w:val="343434"/>
          <w:sz w:val="28"/>
          <w:szCs w:val="28"/>
          <w:lang w:eastAsia="ru-RU"/>
        </w:rPr>
        <w:t>                  (9.4.2)</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noProof/>
          <w:lang w:eastAsia="ru-RU"/>
        </w:rPr>
        <w:drawing>
          <wp:anchor distT="0" distB="0" distL="114300" distR="114300" simplePos="0" relativeHeight="251660288" behindDoc="1" locked="0" layoutInCell="1" allowOverlap="1" wp14:anchorId="6E582161" wp14:editId="46056ADE">
            <wp:simplePos x="0" y="0"/>
            <wp:positionH relativeFrom="column">
              <wp:posOffset>2540</wp:posOffset>
            </wp:positionH>
            <wp:positionV relativeFrom="paragraph">
              <wp:posOffset>-1905</wp:posOffset>
            </wp:positionV>
            <wp:extent cx="2879725" cy="631190"/>
            <wp:effectExtent l="0" t="0" r="0" b="0"/>
            <wp:wrapTight wrapText="bothSides">
              <wp:wrapPolygon edited="0">
                <wp:start x="15289" y="0"/>
                <wp:lineTo x="0" y="1304"/>
                <wp:lineTo x="0" y="17602"/>
                <wp:lineTo x="5144" y="20861"/>
                <wp:lineTo x="14146" y="20861"/>
                <wp:lineTo x="14718" y="20861"/>
                <wp:lineTo x="18004" y="20861"/>
                <wp:lineTo x="19576" y="17602"/>
                <wp:lineTo x="19433" y="11082"/>
                <wp:lineTo x="21433" y="9779"/>
                <wp:lineTo x="21433" y="3911"/>
                <wp:lineTo x="16004" y="0"/>
                <wp:lineTo x="15289" y="0"/>
              </wp:wrapPolygon>
            </wp:wrapTight>
            <wp:docPr id="48" name="Рисунок 251" descr="http://siblec.ru/mod/html/content/8sem/083/083.files/image2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1" descr="http://siblec.ru/mod/html/content/8sem/083/083.files/image251.pn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879725" cy="631190"/>
                    </a:xfrm>
                    <a:prstGeom prst="rect">
                      <a:avLst/>
                    </a:prstGeom>
                    <a:noFill/>
                  </pic:spPr>
                </pic:pic>
              </a:graphicData>
            </a:graphic>
            <wp14:sizeRelH relativeFrom="page">
              <wp14:pctWidth>0</wp14:pctWidth>
            </wp14:sizeRelH>
            <wp14:sizeRelV relativeFrom="page">
              <wp14:pctHeight>0</wp14:pctHeight>
            </wp14:sizeRelV>
          </wp:anchor>
        </w:drawing>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 xml:space="preserve">Рисунок 9.2 – Линзовый оптический трансформатор </w:t>
      </w:r>
      <w:proofErr w:type="spellStart"/>
      <w:r w:rsidRPr="00D25247">
        <w:rPr>
          <w:rFonts w:ascii="Times New Roman" w:hAnsi="Times New Roman"/>
          <w:color w:val="343434"/>
          <w:sz w:val="28"/>
          <w:szCs w:val="28"/>
          <w:lang w:eastAsia="ru-RU"/>
        </w:rPr>
        <w:t>гауссового</w:t>
      </w:r>
      <w:proofErr w:type="spellEnd"/>
      <w:r w:rsidRPr="00D25247">
        <w:rPr>
          <w:rFonts w:ascii="Times New Roman" w:hAnsi="Times New Roman"/>
          <w:color w:val="343434"/>
          <w:sz w:val="28"/>
          <w:szCs w:val="28"/>
          <w:lang w:eastAsia="ru-RU"/>
        </w:rPr>
        <w:t xml:space="preserve"> пучка (а) и его реализация с помощью микролинзы на торце ВС (б): 2а – диаметр сердцевины ВС.</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Знаки перед вторыми слагаемыми в правой части выражений должны быть или оба положительные, или оба отрицательные, что позволяет удовлетворить условию согласования пучков двумя различными способами.</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 xml:space="preserve">При возбуждении основной моды </w:t>
      </w:r>
      <w:proofErr w:type="spellStart"/>
      <w:r w:rsidRPr="00D25247">
        <w:rPr>
          <w:rFonts w:ascii="Times New Roman" w:hAnsi="Times New Roman"/>
          <w:color w:val="343434"/>
          <w:sz w:val="28"/>
          <w:szCs w:val="28"/>
          <w:lang w:eastAsia="ru-RU"/>
        </w:rPr>
        <w:t>одномодового</w:t>
      </w:r>
      <w:proofErr w:type="spellEnd"/>
      <w:r w:rsidRPr="00D25247">
        <w:rPr>
          <w:rFonts w:ascii="Times New Roman" w:hAnsi="Times New Roman"/>
          <w:color w:val="343434"/>
          <w:sz w:val="28"/>
          <w:szCs w:val="28"/>
          <w:lang w:eastAsia="ru-RU"/>
        </w:rPr>
        <w:t xml:space="preserve"> или </w:t>
      </w:r>
      <w:proofErr w:type="spellStart"/>
      <w:r w:rsidRPr="00D25247">
        <w:rPr>
          <w:rFonts w:ascii="Times New Roman" w:hAnsi="Times New Roman"/>
          <w:color w:val="343434"/>
          <w:sz w:val="28"/>
          <w:szCs w:val="28"/>
          <w:lang w:eastAsia="ru-RU"/>
        </w:rPr>
        <w:t>многомодового</w:t>
      </w:r>
      <w:proofErr w:type="spellEnd"/>
      <w:r w:rsidRPr="00D25247">
        <w:rPr>
          <w:rFonts w:ascii="Times New Roman" w:hAnsi="Times New Roman"/>
          <w:color w:val="343434"/>
          <w:sz w:val="28"/>
          <w:szCs w:val="28"/>
          <w:lang w:eastAsia="ru-RU"/>
        </w:rPr>
        <w:t xml:space="preserve"> ВС модой </w:t>
      </w:r>
      <w:proofErr w:type="spellStart"/>
      <w:r w:rsidRPr="00D25247">
        <w:rPr>
          <w:rFonts w:ascii="Times New Roman" w:hAnsi="Times New Roman"/>
          <w:color w:val="343434"/>
          <w:sz w:val="28"/>
          <w:szCs w:val="28"/>
          <w:lang w:eastAsia="ru-RU"/>
        </w:rPr>
        <w:t>гауссового</w:t>
      </w:r>
      <w:proofErr w:type="spellEnd"/>
      <w:r w:rsidRPr="00D25247">
        <w:rPr>
          <w:rFonts w:ascii="Times New Roman" w:hAnsi="Times New Roman"/>
          <w:color w:val="343434"/>
          <w:sz w:val="28"/>
          <w:szCs w:val="28"/>
          <w:lang w:eastAsia="ru-RU"/>
        </w:rPr>
        <w:t xml:space="preserve"> пучка их поля обычно согласуют с помощью соответствующей линзы (на практике – объективом микроскопа). </w:t>
      </w:r>
      <w:proofErr w:type="gramStart"/>
      <w:r w:rsidRPr="00D25247">
        <w:rPr>
          <w:rFonts w:ascii="Times New Roman" w:hAnsi="Times New Roman"/>
          <w:color w:val="343434"/>
          <w:sz w:val="28"/>
          <w:szCs w:val="28"/>
          <w:lang w:eastAsia="ru-RU"/>
        </w:rPr>
        <w:t xml:space="preserve">Так как распределение поля основной моды градиентного ВС близко к </w:t>
      </w:r>
      <w:proofErr w:type="spellStart"/>
      <w:r w:rsidRPr="00D25247">
        <w:rPr>
          <w:rFonts w:ascii="Times New Roman" w:hAnsi="Times New Roman"/>
          <w:color w:val="343434"/>
          <w:sz w:val="28"/>
          <w:szCs w:val="28"/>
          <w:lang w:eastAsia="ru-RU"/>
        </w:rPr>
        <w:t>гауссовому</w:t>
      </w:r>
      <w:proofErr w:type="spellEnd"/>
      <w:r w:rsidRPr="00D25247">
        <w:rPr>
          <w:rFonts w:ascii="Times New Roman" w:hAnsi="Times New Roman"/>
          <w:color w:val="343434"/>
          <w:sz w:val="28"/>
          <w:szCs w:val="28"/>
          <w:lang w:eastAsia="ru-RU"/>
        </w:rPr>
        <w:t>, то для эффективного возбуждения такого ВС согласующая линза должна трансформировать пучок с радиусом w</w:t>
      </w:r>
      <w:r w:rsidRPr="00D25247">
        <w:rPr>
          <w:rFonts w:ascii="Times New Roman" w:hAnsi="Times New Roman"/>
          <w:color w:val="343434"/>
          <w:sz w:val="28"/>
          <w:szCs w:val="28"/>
          <w:vertAlign w:val="subscript"/>
          <w:lang w:eastAsia="ru-RU"/>
        </w:rPr>
        <w:t>1</w:t>
      </w:r>
      <w:r w:rsidRPr="00D25247">
        <w:rPr>
          <w:rFonts w:ascii="Times New Roman" w:hAnsi="Times New Roman"/>
          <w:color w:val="343434"/>
          <w:sz w:val="28"/>
          <w:szCs w:val="28"/>
          <w:lang w:eastAsia="ru-RU"/>
        </w:rPr>
        <w:t> в пучок с радиусом w</w:t>
      </w:r>
      <w:r w:rsidRPr="00D25247">
        <w:rPr>
          <w:rFonts w:ascii="Times New Roman" w:hAnsi="Times New Roman"/>
          <w:color w:val="343434"/>
          <w:sz w:val="28"/>
          <w:szCs w:val="28"/>
          <w:vertAlign w:val="subscript"/>
          <w:lang w:eastAsia="ru-RU"/>
        </w:rPr>
        <w:t>2</w:t>
      </w:r>
      <w:r w:rsidRPr="00D25247">
        <w:rPr>
          <w:rFonts w:ascii="Times New Roman" w:hAnsi="Times New Roman"/>
          <w:color w:val="343434"/>
          <w:sz w:val="28"/>
          <w:szCs w:val="28"/>
          <w:lang w:eastAsia="ru-RU"/>
        </w:rPr>
        <w:t>, равным радиусу w</w:t>
      </w:r>
      <w:r w:rsidRPr="00D25247">
        <w:rPr>
          <w:rFonts w:ascii="Times New Roman" w:hAnsi="Times New Roman"/>
          <w:color w:val="343434"/>
          <w:sz w:val="28"/>
          <w:szCs w:val="28"/>
          <w:vertAlign w:val="subscript"/>
          <w:lang w:eastAsia="ru-RU"/>
        </w:rPr>
        <w:t>0</w:t>
      </w:r>
      <w:r w:rsidRPr="00D25247">
        <w:rPr>
          <w:rFonts w:ascii="Times New Roman" w:hAnsi="Times New Roman"/>
          <w:color w:val="343434"/>
          <w:sz w:val="28"/>
          <w:szCs w:val="28"/>
          <w:lang w:eastAsia="ru-RU"/>
        </w:rPr>
        <w:t> основной моды ВС. Для возбуждения с максимальной эффективностью основной моды ВС со ступенчатым профилем показателя преломления и радиусом сердцевины </w:t>
      </w:r>
      <w:proofErr w:type="spellStart"/>
      <w:r w:rsidRPr="00D25247">
        <w:rPr>
          <w:rFonts w:ascii="Times New Roman" w:hAnsi="Times New Roman"/>
          <w:bCs/>
          <w:i/>
          <w:iCs/>
          <w:color w:val="343434"/>
          <w:sz w:val="28"/>
          <w:szCs w:val="28"/>
          <w:lang w:eastAsia="ru-RU"/>
        </w:rPr>
        <w:t>а</w:t>
      </w:r>
      <w:r w:rsidRPr="00D25247">
        <w:rPr>
          <w:rFonts w:ascii="Times New Roman" w:hAnsi="Times New Roman"/>
          <w:color w:val="343434"/>
          <w:sz w:val="28"/>
          <w:szCs w:val="28"/>
          <w:lang w:eastAsia="ru-RU"/>
        </w:rPr>
        <w:t>согласующая</w:t>
      </w:r>
      <w:proofErr w:type="spellEnd"/>
      <w:r w:rsidRPr="00D25247">
        <w:rPr>
          <w:rFonts w:ascii="Times New Roman" w:hAnsi="Times New Roman"/>
          <w:color w:val="343434"/>
          <w:sz w:val="28"/>
          <w:szCs w:val="28"/>
          <w:lang w:eastAsia="ru-RU"/>
        </w:rPr>
        <w:t xml:space="preserve"> линза должна трансформировать радиус пятна пучка к</w:t>
      </w:r>
      <w:proofErr w:type="gramEnd"/>
      <w:r w:rsidRPr="00D25247">
        <w:rPr>
          <w:rFonts w:ascii="Times New Roman" w:hAnsi="Times New Roman"/>
          <w:color w:val="343434"/>
          <w:sz w:val="28"/>
          <w:szCs w:val="28"/>
          <w:lang w:eastAsia="ru-RU"/>
        </w:rPr>
        <w:t xml:space="preserve"> радиусу </w:t>
      </w:r>
      <w:r w:rsidRPr="00D25247">
        <w:rPr>
          <w:rFonts w:ascii="Times New Roman" w:hAnsi="Times New Roman"/>
          <w:bCs/>
          <w:color w:val="343434"/>
          <w:sz w:val="28"/>
          <w:szCs w:val="28"/>
          <w:lang w:eastAsia="ru-RU"/>
        </w:rPr>
        <w:t>w=0,64</w:t>
      </w:r>
      <w:r w:rsidRPr="00D25247">
        <w:rPr>
          <w:rFonts w:ascii="Times New Roman" w:hAnsi="Times New Roman"/>
          <w:bCs/>
          <w:i/>
          <w:iCs/>
          <w:color w:val="343434"/>
          <w:sz w:val="28"/>
          <w:szCs w:val="28"/>
          <w:lang w:eastAsia="ru-RU"/>
        </w:rPr>
        <w:t>а</w:t>
      </w:r>
      <w:r w:rsidRPr="00D25247">
        <w:rPr>
          <w:rFonts w:ascii="Times New Roman" w:hAnsi="Times New Roman"/>
          <w:color w:val="343434"/>
          <w:sz w:val="28"/>
          <w:szCs w:val="28"/>
          <w:lang w:eastAsia="ru-RU"/>
        </w:rPr>
        <w:t> (</w:t>
      </w:r>
      <w:proofErr w:type="gramStart"/>
      <w:r w:rsidRPr="00D25247">
        <w:rPr>
          <w:rFonts w:ascii="Times New Roman" w:hAnsi="Times New Roman"/>
          <w:color w:val="343434"/>
          <w:sz w:val="28"/>
          <w:szCs w:val="28"/>
          <w:lang w:eastAsia="ru-RU"/>
        </w:rPr>
        <w:t>при</w:t>
      </w:r>
      <w:proofErr w:type="gramEnd"/>
      <w:r w:rsidRPr="00D25247">
        <w:rPr>
          <w:rFonts w:ascii="Times New Roman" w:hAnsi="Times New Roman"/>
          <w:color w:val="343434"/>
          <w:sz w:val="28"/>
          <w:szCs w:val="28"/>
          <w:lang w:eastAsia="ru-RU"/>
        </w:rPr>
        <w:t> </w:t>
      </w:r>
      <w:r w:rsidRPr="00D25247">
        <w:rPr>
          <w:rFonts w:ascii="Times New Roman" w:hAnsi="Times New Roman"/>
          <w:bCs/>
          <w:i/>
          <w:iCs/>
          <w:color w:val="343434"/>
          <w:sz w:val="28"/>
          <w:szCs w:val="28"/>
          <w:lang w:eastAsia="ru-RU"/>
        </w:rPr>
        <w:t>а</w:t>
      </w:r>
      <w:r w:rsidRPr="00D25247">
        <w:rPr>
          <w:rFonts w:ascii="Times New Roman" w:hAnsi="Times New Roman"/>
          <w:bCs/>
          <w:color w:val="343434"/>
          <w:sz w:val="28"/>
          <w:szCs w:val="28"/>
          <w:lang w:eastAsia="ru-RU"/>
        </w:rPr>
        <w:t>/l³10</w:t>
      </w:r>
      <w:r w:rsidRPr="00D25247">
        <w:rPr>
          <w:rFonts w:ascii="Times New Roman" w:hAnsi="Times New Roman"/>
          <w:color w:val="343434"/>
          <w:sz w:val="28"/>
          <w:szCs w:val="28"/>
          <w:lang w:eastAsia="ru-RU"/>
        </w:rPr>
        <w:t>).</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На рисунке 9.2.б показано преобразование оптического пучка на выходе ВС с радиусом пятна </w:t>
      </w:r>
      <w:r w:rsidRPr="00D25247">
        <w:rPr>
          <w:rFonts w:ascii="Times New Roman" w:hAnsi="Times New Roman"/>
          <w:bCs/>
          <w:color w:val="343434"/>
          <w:sz w:val="28"/>
          <w:szCs w:val="28"/>
          <w:lang w:eastAsia="ru-RU"/>
        </w:rPr>
        <w:t>w</w:t>
      </w:r>
      <w:r w:rsidRPr="00D25247">
        <w:rPr>
          <w:rFonts w:ascii="Times New Roman" w:hAnsi="Times New Roman"/>
          <w:bCs/>
          <w:color w:val="343434"/>
          <w:sz w:val="28"/>
          <w:szCs w:val="28"/>
          <w:vertAlign w:val="subscript"/>
          <w:lang w:eastAsia="ru-RU"/>
        </w:rPr>
        <w:t>0</w:t>
      </w:r>
      <w:r w:rsidRPr="00D25247">
        <w:rPr>
          <w:rFonts w:ascii="Times New Roman" w:hAnsi="Times New Roman"/>
          <w:bCs/>
          <w:color w:val="343434"/>
          <w:sz w:val="28"/>
          <w:szCs w:val="28"/>
          <w:lang w:eastAsia="ru-RU"/>
        </w:rPr>
        <w:t> </w:t>
      </w:r>
      <w:r w:rsidRPr="00D25247">
        <w:rPr>
          <w:rFonts w:ascii="Times New Roman" w:hAnsi="Times New Roman"/>
          <w:color w:val="343434"/>
          <w:sz w:val="28"/>
          <w:szCs w:val="28"/>
          <w:lang w:eastAsia="ru-RU"/>
        </w:rPr>
        <w:t>с помощью полусферической микролинзы, установленной на его торце, полагая в выражении (9.3.1) </w:t>
      </w:r>
      <w:r w:rsidRPr="00D25247">
        <w:rPr>
          <w:rFonts w:ascii="Times New Roman" w:hAnsi="Times New Roman"/>
          <w:bCs/>
          <w:color w:val="343434"/>
          <w:sz w:val="28"/>
          <w:szCs w:val="28"/>
          <w:lang w:eastAsia="ru-RU"/>
        </w:rPr>
        <w:t>z</w:t>
      </w:r>
      <w:r w:rsidRPr="00D25247">
        <w:rPr>
          <w:rFonts w:ascii="Times New Roman" w:hAnsi="Times New Roman"/>
          <w:bCs/>
          <w:color w:val="343434"/>
          <w:sz w:val="28"/>
          <w:szCs w:val="28"/>
          <w:vertAlign w:val="subscript"/>
          <w:lang w:eastAsia="ru-RU"/>
        </w:rPr>
        <w:t>1</w:t>
      </w:r>
      <w:r w:rsidRPr="00D25247">
        <w:rPr>
          <w:rFonts w:ascii="Times New Roman" w:hAnsi="Times New Roman"/>
          <w:bCs/>
          <w:color w:val="343434"/>
          <w:sz w:val="28"/>
          <w:szCs w:val="28"/>
          <w:lang w:eastAsia="ru-RU"/>
        </w:rPr>
        <w:t>=0</w:t>
      </w:r>
      <w:r w:rsidRPr="00D25247">
        <w:rPr>
          <w:rFonts w:ascii="Times New Roman" w:hAnsi="Times New Roman"/>
          <w:color w:val="343434"/>
          <w:sz w:val="28"/>
          <w:szCs w:val="28"/>
          <w:lang w:eastAsia="ru-RU"/>
        </w:rPr>
        <w:t>, находим, что при </w:t>
      </w:r>
      <w:r w:rsidRPr="00D25247">
        <w:rPr>
          <w:rFonts w:ascii="Times New Roman" w:hAnsi="Times New Roman"/>
          <w:bCs/>
          <w:color w:val="343434"/>
          <w:sz w:val="28"/>
          <w:szCs w:val="28"/>
          <w:lang w:eastAsia="ru-RU"/>
        </w:rPr>
        <w:t>w</w:t>
      </w:r>
      <w:r w:rsidRPr="00D25247">
        <w:rPr>
          <w:rFonts w:ascii="Times New Roman" w:hAnsi="Times New Roman"/>
          <w:bCs/>
          <w:color w:val="343434"/>
          <w:sz w:val="28"/>
          <w:szCs w:val="28"/>
          <w:vertAlign w:val="subscript"/>
          <w:lang w:eastAsia="ru-RU"/>
        </w:rPr>
        <w:t>1</w:t>
      </w:r>
      <w:r w:rsidRPr="00D25247">
        <w:rPr>
          <w:rFonts w:ascii="Times New Roman" w:hAnsi="Times New Roman"/>
          <w:bCs/>
          <w:color w:val="343434"/>
          <w:sz w:val="28"/>
          <w:szCs w:val="28"/>
          <w:lang w:eastAsia="ru-RU"/>
        </w:rPr>
        <w:t>/w</w:t>
      </w:r>
      <w:r w:rsidRPr="00D25247">
        <w:rPr>
          <w:rFonts w:ascii="Times New Roman" w:hAnsi="Times New Roman"/>
          <w:bCs/>
          <w:color w:val="343434"/>
          <w:sz w:val="28"/>
          <w:szCs w:val="28"/>
          <w:vertAlign w:val="subscript"/>
          <w:lang w:eastAsia="ru-RU"/>
        </w:rPr>
        <w:t>2</w:t>
      </w:r>
      <w:r w:rsidRPr="00D25247">
        <w:rPr>
          <w:rFonts w:ascii="Times New Roman" w:hAnsi="Times New Roman"/>
          <w:bCs/>
          <w:color w:val="343434"/>
          <w:sz w:val="28"/>
          <w:szCs w:val="28"/>
          <w:lang w:eastAsia="ru-RU"/>
        </w:rPr>
        <w:t>&gt;1</w:t>
      </w:r>
      <w:r w:rsidRPr="00D25247">
        <w:rPr>
          <w:rFonts w:ascii="Times New Roman" w:hAnsi="Times New Roman"/>
          <w:color w:val="343434"/>
          <w:sz w:val="28"/>
          <w:szCs w:val="28"/>
          <w:lang w:eastAsia="ru-RU"/>
        </w:rPr>
        <w:t> расстояние от торца ВС до перетяжки выходного пучка принимает вид</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                          </w:t>
      </w:r>
      <w:r w:rsidRPr="00D25247">
        <w:rPr>
          <w:rFonts w:ascii="Times New Roman" w:hAnsi="Times New Roman"/>
          <w:noProof/>
          <w:color w:val="343434"/>
          <w:sz w:val="28"/>
          <w:szCs w:val="28"/>
          <w:lang w:eastAsia="ru-RU"/>
        </w:rPr>
        <w:drawing>
          <wp:inline distT="0" distB="0" distL="0" distR="0" wp14:anchorId="58E19E63" wp14:editId="628630B4">
            <wp:extent cx="3381375" cy="352425"/>
            <wp:effectExtent l="0" t="0" r="9525" b="9525"/>
            <wp:docPr id="49" name="Рисунок 250" descr="http://siblec.ru/mod/html/content/8sem/083/083.files/image2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0" descr="http://siblec.ru/mod/html/content/8sem/083/083.files/image252.pn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381375" cy="352425"/>
                    </a:xfrm>
                    <a:prstGeom prst="rect">
                      <a:avLst/>
                    </a:prstGeom>
                    <a:noFill/>
                    <a:ln>
                      <a:noFill/>
                    </a:ln>
                  </pic:spPr>
                </pic:pic>
              </a:graphicData>
            </a:graphic>
          </wp:inline>
        </w:drawing>
      </w:r>
      <w:r w:rsidRPr="00D25247">
        <w:rPr>
          <w:rFonts w:ascii="Times New Roman" w:hAnsi="Times New Roman"/>
          <w:color w:val="343434"/>
          <w:sz w:val="28"/>
          <w:szCs w:val="28"/>
          <w:lang w:eastAsia="ru-RU"/>
        </w:rPr>
        <w:t>,               (9.4.3)</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где </w:t>
      </w:r>
      <w:r w:rsidRPr="00D25247">
        <w:rPr>
          <w:rFonts w:ascii="Times New Roman" w:hAnsi="Times New Roman"/>
          <w:bCs/>
          <w:color w:val="343434"/>
          <w:sz w:val="28"/>
          <w:szCs w:val="28"/>
          <w:lang w:eastAsia="ru-RU"/>
        </w:rPr>
        <w:t>w</w:t>
      </w:r>
      <w:r w:rsidRPr="00D25247">
        <w:rPr>
          <w:rFonts w:ascii="Times New Roman" w:hAnsi="Times New Roman"/>
          <w:bCs/>
          <w:color w:val="343434"/>
          <w:sz w:val="28"/>
          <w:szCs w:val="28"/>
          <w:vertAlign w:val="subscript"/>
          <w:lang w:eastAsia="ru-RU"/>
        </w:rPr>
        <w:t>1</w:t>
      </w:r>
      <w:r w:rsidRPr="00D25247">
        <w:rPr>
          <w:rFonts w:ascii="Times New Roman" w:hAnsi="Times New Roman"/>
          <w:bCs/>
          <w:color w:val="343434"/>
          <w:sz w:val="28"/>
          <w:szCs w:val="28"/>
          <w:lang w:eastAsia="ru-RU"/>
        </w:rPr>
        <w:t>=w</w:t>
      </w:r>
      <w:r w:rsidRPr="00D25247">
        <w:rPr>
          <w:rFonts w:ascii="Times New Roman" w:hAnsi="Times New Roman"/>
          <w:bCs/>
          <w:color w:val="343434"/>
          <w:sz w:val="28"/>
          <w:szCs w:val="28"/>
          <w:vertAlign w:val="subscript"/>
          <w:lang w:eastAsia="ru-RU"/>
        </w:rPr>
        <w:t>0</w:t>
      </w:r>
      <w:r w:rsidRPr="00D25247">
        <w:rPr>
          <w:rFonts w:ascii="Times New Roman" w:hAnsi="Times New Roman"/>
          <w:color w:val="343434"/>
          <w:sz w:val="28"/>
          <w:szCs w:val="28"/>
          <w:lang w:eastAsia="ru-RU"/>
        </w:rPr>
        <w:t>. При </w:t>
      </w:r>
      <w:r w:rsidRPr="00D25247">
        <w:rPr>
          <w:rFonts w:ascii="Times New Roman" w:hAnsi="Times New Roman"/>
          <w:bCs/>
          <w:color w:val="343434"/>
          <w:sz w:val="28"/>
          <w:szCs w:val="28"/>
          <w:lang w:eastAsia="ru-RU"/>
        </w:rPr>
        <w:t>f=f</w:t>
      </w:r>
      <w:r w:rsidRPr="00D25247">
        <w:rPr>
          <w:rFonts w:ascii="Times New Roman" w:hAnsi="Times New Roman"/>
          <w:bCs/>
          <w:color w:val="343434"/>
          <w:sz w:val="28"/>
          <w:szCs w:val="28"/>
          <w:vertAlign w:val="subscript"/>
          <w:lang w:eastAsia="ru-RU"/>
        </w:rPr>
        <w:t>0</w:t>
      </w:r>
      <w:r w:rsidRPr="00D25247">
        <w:rPr>
          <w:rFonts w:ascii="Times New Roman" w:hAnsi="Times New Roman"/>
          <w:color w:val="343434"/>
          <w:sz w:val="28"/>
          <w:szCs w:val="28"/>
          <w:lang w:eastAsia="ru-RU"/>
        </w:rPr>
        <w:t> обеспечивается минимальное значение </w:t>
      </w:r>
      <w:r w:rsidRPr="00D25247">
        <w:rPr>
          <w:rFonts w:ascii="Times New Roman" w:hAnsi="Times New Roman"/>
          <w:bCs/>
          <w:color w:val="343434"/>
          <w:sz w:val="28"/>
          <w:szCs w:val="28"/>
          <w:lang w:eastAsia="ru-RU"/>
        </w:rPr>
        <w:t>d</w:t>
      </w:r>
      <w:r w:rsidRPr="00D25247">
        <w:rPr>
          <w:rFonts w:ascii="Times New Roman" w:hAnsi="Times New Roman"/>
          <w:color w:val="343434"/>
          <w:sz w:val="28"/>
          <w:szCs w:val="28"/>
          <w:lang w:eastAsia="ru-RU"/>
        </w:rPr>
        <w:t xml:space="preserve">, </w:t>
      </w:r>
      <w:proofErr w:type="gramStart"/>
      <w:r w:rsidRPr="00D25247">
        <w:rPr>
          <w:rFonts w:ascii="Times New Roman" w:hAnsi="Times New Roman"/>
          <w:color w:val="343434"/>
          <w:sz w:val="28"/>
          <w:szCs w:val="28"/>
          <w:lang w:eastAsia="ru-RU"/>
        </w:rPr>
        <w:t>а</w:t>
      </w:r>
      <w:proofErr w:type="gramEnd"/>
      <w:r w:rsidRPr="00D25247">
        <w:rPr>
          <w:rFonts w:ascii="Times New Roman" w:hAnsi="Times New Roman"/>
          <w:color w:val="343434"/>
          <w:sz w:val="28"/>
          <w:szCs w:val="28"/>
          <w:lang w:eastAsia="ru-RU"/>
        </w:rPr>
        <w:t xml:space="preserve"> следовательно, и зазора между торцами стыкуемых волноводных структур</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                                  </w:t>
      </w:r>
      <w:r w:rsidRPr="00D25247">
        <w:rPr>
          <w:rFonts w:ascii="Times New Roman" w:hAnsi="Times New Roman"/>
          <w:noProof/>
          <w:color w:val="343434"/>
          <w:sz w:val="28"/>
          <w:szCs w:val="28"/>
          <w:lang w:eastAsia="ru-RU"/>
        </w:rPr>
        <w:drawing>
          <wp:inline distT="0" distB="0" distL="0" distR="0" wp14:anchorId="51074314" wp14:editId="1EA5405E">
            <wp:extent cx="2562225" cy="619125"/>
            <wp:effectExtent l="0" t="0" r="9525" b="9525"/>
            <wp:docPr id="50" name="Рисунок 249" descr="http://siblec.ru/mod/html/content/8sem/083/083.files/image2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9" descr="http://siblec.ru/mod/html/content/8sem/083/083.files/image253.pn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562225" cy="619125"/>
                    </a:xfrm>
                    <a:prstGeom prst="rect">
                      <a:avLst/>
                    </a:prstGeom>
                    <a:noFill/>
                    <a:ln>
                      <a:noFill/>
                    </a:ln>
                  </pic:spPr>
                </pic:pic>
              </a:graphicData>
            </a:graphic>
          </wp:inline>
        </w:drawing>
      </w:r>
      <w:r w:rsidRPr="00D25247">
        <w:rPr>
          <w:rFonts w:ascii="Times New Roman" w:hAnsi="Times New Roman"/>
          <w:color w:val="343434"/>
          <w:sz w:val="28"/>
          <w:szCs w:val="28"/>
          <w:lang w:eastAsia="ru-RU"/>
        </w:rPr>
        <w:t>.                                  (9.4.4)</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Из выражения 9.4.4 видно, что при </w:t>
      </w:r>
      <w:r w:rsidRPr="00D25247">
        <w:rPr>
          <w:rFonts w:ascii="Times New Roman" w:hAnsi="Times New Roman"/>
          <w:bCs/>
          <w:color w:val="343434"/>
          <w:sz w:val="28"/>
          <w:szCs w:val="28"/>
          <w:lang w:eastAsia="ru-RU"/>
        </w:rPr>
        <w:t>w</w:t>
      </w:r>
      <w:r w:rsidRPr="00D25247">
        <w:rPr>
          <w:rFonts w:ascii="Times New Roman" w:hAnsi="Times New Roman"/>
          <w:bCs/>
          <w:color w:val="343434"/>
          <w:sz w:val="28"/>
          <w:szCs w:val="28"/>
          <w:vertAlign w:val="subscript"/>
          <w:lang w:eastAsia="ru-RU"/>
        </w:rPr>
        <w:t>1</w:t>
      </w:r>
      <w:r w:rsidRPr="00D25247">
        <w:rPr>
          <w:rFonts w:ascii="Times New Roman" w:hAnsi="Times New Roman"/>
          <w:bCs/>
          <w:color w:val="343434"/>
          <w:sz w:val="28"/>
          <w:szCs w:val="28"/>
          <w:lang w:eastAsia="ru-RU"/>
        </w:rPr>
        <w:t>/w</w:t>
      </w:r>
      <w:r w:rsidRPr="00D25247">
        <w:rPr>
          <w:rFonts w:ascii="Times New Roman" w:hAnsi="Times New Roman"/>
          <w:bCs/>
          <w:color w:val="343434"/>
          <w:sz w:val="28"/>
          <w:szCs w:val="28"/>
          <w:vertAlign w:val="subscript"/>
          <w:lang w:eastAsia="ru-RU"/>
        </w:rPr>
        <w:t>2</w:t>
      </w:r>
      <w:r w:rsidRPr="00D25247">
        <w:rPr>
          <w:rFonts w:ascii="Times New Roman" w:hAnsi="Times New Roman"/>
          <w:color w:val="343434"/>
          <w:sz w:val="28"/>
          <w:szCs w:val="28"/>
          <w:lang w:eastAsia="ru-RU"/>
        </w:rPr>
        <w:t>&gt;&gt;1 </w:t>
      </w:r>
      <w:proofErr w:type="spellStart"/>
      <w:r w:rsidRPr="00D25247">
        <w:rPr>
          <w:rFonts w:ascii="Times New Roman" w:hAnsi="Times New Roman"/>
          <w:bCs/>
          <w:color w:val="343434"/>
          <w:sz w:val="28"/>
          <w:szCs w:val="28"/>
          <w:lang w:eastAsia="ru-RU"/>
        </w:rPr>
        <w:t>d</w:t>
      </w:r>
      <w:r w:rsidRPr="00D25247">
        <w:rPr>
          <w:rFonts w:ascii="Times New Roman" w:hAnsi="Times New Roman"/>
          <w:bCs/>
          <w:color w:val="343434"/>
          <w:sz w:val="28"/>
          <w:szCs w:val="28"/>
          <w:vertAlign w:val="subscript"/>
          <w:lang w:eastAsia="ru-RU"/>
        </w:rPr>
        <w:t>min</w:t>
      </w:r>
      <w:proofErr w:type="spellEnd"/>
      <w:r w:rsidRPr="00D25247">
        <w:rPr>
          <w:rFonts w:ascii="Times New Roman" w:hAnsi="Times New Roman"/>
          <w:color w:val="343434"/>
          <w:sz w:val="28"/>
          <w:szCs w:val="28"/>
          <w:lang w:eastAsia="ru-RU"/>
        </w:rPr>
        <w:t> асимптотически приближается к </w:t>
      </w:r>
      <w:r w:rsidRPr="00D25247">
        <w:rPr>
          <w:rFonts w:ascii="Times New Roman" w:hAnsi="Times New Roman"/>
          <w:bCs/>
          <w:color w:val="343434"/>
          <w:sz w:val="28"/>
          <w:szCs w:val="28"/>
          <w:lang w:eastAsia="ru-RU"/>
        </w:rPr>
        <w:t>f</w:t>
      </w:r>
      <w:r w:rsidRPr="00D25247">
        <w:rPr>
          <w:rFonts w:ascii="Times New Roman" w:hAnsi="Times New Roman"/>
          <w:bCs/>
          <w:color w:val="343434"/>
          <w:sz w:val="28"/>
          <w:szCs w:val="28"/>
          <w:vertAlign w:val="subscript"/>
          <w:lang w:eastAsia="ru-RU"/>
        </w:rPr>
        <w:t>0</w:t>
      </w:r>
      <w:r w:rsidRPr="00D25247">
        <w:rPr>
          <w:rFonts w:ascii="Times New Roman" w:hAnsi="Times New Roman"/>
          <w:color w:val="343434"/>
          <w:sz w:val="28"/>
          <w:szCs w:val="28"/>
          <w:lang w:eastAsia="ru-RU"/>
        </w:rPr>
        <w:t> (так, при </w:t>
      </w:r>
      <w:r w:rsidRPr="00D25247">
        <w:rPr>
          <w:rFonts w:ascii="Times New Roman" w:hAnsi="Times New Roman"/>
          <w:bCs/>
          <w:color w:val="343434"/>
          <w:sz w:val="28"/>
          <w:szCs w:val="28"/>
          <w:lang w:eastAsia="ru-RU"/>
        </w:rPr>
        <w:t>w</w:t>
      </w:r>
      <w:r w:rsidRPr="00D25247">
        <w:rPr>
          <w:rFonts w:ascii="Times New Roman" w:hAnsi="Times New Roman"/>
          <w:bCs/>
          <w:color w:val="343434"/>
          <w:sz w:val="28"/>
          <w:szCs w:val="28"/>
          <w:vertAlign w:val="subscript"/>
          <w:lang w:eastAsia="ru-RU"/>
        </w:rPr>
        <w:t>1</w:t>
      </w:r>
      <w:r w:rsidRPr="00D25247">
        <w:rPr>
          <w:rFonts w:ascii="Times New Roman" w:hAnsi="Times New Roman"/>
          <w:bCs/>
          <w:color w:val="343434"/>
          <w:sz w:val="28"/>
          <w:szCs w:val="28"/>
          <w:lang w:eastAsia="ru-RU"/>
        </w:rPr>
        <w:t>/w</w:t>
      </w:r>
      <w:r w:rsidRPr="00D25247">
        <w:rPr>
          <w:rFonts w:ascii="Times New Roman" w:hAnsi="Times New Roman"/>
          <w:bCs/>
          <w:color w:val="343434"/>
          <w:sz w:val="28"/>
          <w:szCs w:val="28"/>
          <w:vertAlign w:val="subscript"/>
          <w:lang w:eastAsia="ru-RU"/>
        </w:rPr>
        <w:t>2</w:t>
      </w:r>
      <w:r w:rsidRPr="00D25247">
        <w:rPr>
          <w:rFonts w:ascii="Times New Roman" w:hAnsi="Times New Roman"/>
          <w:bCs/>
          <w:color w:val="343434"/>
          <w:sz w:val="28"/>
          <w:szCs w:val="28"/>
          <w:lang w:eastAsia="ru-RU"/>
        </w:rPr>
        <w:t>³2</w:t>
      </w:r>
      <w:r w:rsidRPr="00D25247">
        <w:rPr>
          <w:rFonts w:ascii="Times New Roman" w:hAnsi="Times New Roman"/>
          <w:color w:val="343434"/>
          <w:sz w:val="28"/>
          <w:szCs w:val="28"/>
          <w:lang w:eastAsia="ru-RU"/>
        </w:rPr>
        <w:t>значение </w:t>
      </w:r>
      <w:proofErr w:type="spellStart"/>
      <w:r w:rsidRPr="00D25247">
        <w:rPr>
          <w:rFonts w:ascii="Times New Roman" w:hAnsi="Times New Roman"/>
          <w:bCs/>
          <w:color w:val="343434"/>
          <w:sz w:val="28"/>
          <w:szCs w:val="28"/>
          <w:lang w:eastAsia="ru-RU"/>
        </w:rPr>
        <w:t>d</w:t>
      </w:r>
      <w:r w:rsidRPr="00D25247">
        <w:rPr>
          <w:rFonts w:ascii="Times New Roman" w:hAnsi="Times New Roman"/>
          <w:bCs/>
          <w:color w:val="343434"/>
          <w:sz w:val="28"/>
          <w:szCs w:val="28"/>
          <w:vertAlign w:val="subscript"/>
          <w:lang w:eastAsia="ru-RU"/>
        </w:rPr>
        <w:t>min</w:t>
      </w:r>
      <w:proofErr w:type="spellEnd"/>
      <w:r w:rsidRPr="00D25247">
        <w:rPr>
          <w:rFonts w:ascii="Times New Roman" w:hAnsi="Times New Roman"/>
          <w:bCs/>
          <w:color w:val="343434"/>
          <w:sz w:val="28"/>
          <w:szCs w:val="28"/>
          <w:lang w:eastAsia="ru-RU"/>
        </w:rPr>
        <w:t> </w:t>
      </w:r>
      <w:r w:rsidRPr="00D25247">
        <w:rPr>
          <w:rFonts w:ascii="Times New Roman" w:hAnsi="Times New Roman"/>
          <w:color w:val="343434"/>
          <w:sz w:val="28"/>
          <w:szCs w:val="28"/>
          <w:lang w:eastAsia="ru-RU"/>
        </w:rPr>
        <w:t>превышает </w:t>
      </w:r>
      <w:r w:rsidRPr="00D25247">
        <w:rPr>
          <w:rFonts w:ascii="Times New Roman" w:hAnsi="Times New Roman"/>
          <w:bCs/>
          <w:color w:val="343434"/>
          <w:sz w:val="28"/>
          <w:szCs w:val="28"/>
          <w:lang w:eastAsia="ru-RU"/>
        </w:rPr>
        <w:t>f</w:t>
      </w:r>
      <w:r w:rsidRPr="00D25247">
        <w:rPr>
          <w:rFonts w:ascii="Times New Roman" w:hAnsi="Times New Roman"/>
          <w:bCs/>
          <w:color w:val="343434"/>
          <w:sz w:val="28"/>
          <w:szCs w:val="28"/>
          <w:vertAlign w:val="subscript"/>
          <w:lang w:eastAsia="ru-RU"/>
        </w:rPr>
        <w:t>0</w:t>
      </w:r>
      <w:r w:rsidRPr="00D25247">
        <w:rPr>
          <w:rFonts w:ascii="Times New Roman" w:hAnsi="Times New Roman"/>
          <w:color w:val="343434"/>
          <w:sz w:val="28"/>
          <w:szCs w:val="28"/>
          <w:lang w:eastAsia="ru-RU"/>
        </w:rPr>
        <w:t> всего лишь примерно на 10%). Таким образом, выбором фокусного расстояния согласующей микролинзы можно обеспечить оптимальное согласование распределений полей мод возбуждающей и возбуждаемой волноводных структур и достичь при этом эффективности связи, близкой 100%, практически для любого зазора между торцами стыкуемых волноводных структур.</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 xml:space="preserve">Описываемые сферические линзы увеличивают коэффициент связи за счет увеличения апертурного угла. Например, при использовании сферической линзы в </w:t>
      </w:r>
      <w:proofErr w:type="spellStart"/>
      <w:r w:rsidRPr="00D25247">
        <w:rPr>
          <w:rFonts w:ascii="Times New Roman" w:hAnsi="Times New Roman"/>
          <w:color w:val="343434"/>
          <w:sz w:val="28"/>
          <w:szCs w:val="28"/>
          <w:lang w:eastAsia="ru-RU"/>
        </w:rPr>
        <w:t>световоде</w:t>
      </w:r>
      <w:proofErr w:type="spellEnd"/>
      <w:r w:rsidRPr="00D25247">
        <w:rPr>
          <w:rFonts w:ascii="Times New Roman" w:hAnsi="Times New Roman"/>
          <w:color w:val="343434"/>
          <w:sz w:val="28"/>
          <w:szCs w:val="28"/>
          <w:lang w:eastAsia="ru-RU"/>
        </w:rPr>
        <w:t xml:space="preserve"> с разницей показателей преломления 0,5% и апертурным углом 5,7</w:t>
      </w:r>
      <w:r w:rsidRPr="00D25247">
        <w:rPr>
          <w:rFonts w:ascii="Times New Roman" w:hAnsi="Times New Roman"/>
          <w:color w:val="343434"/>
          <w:sz w:val="28"/>
          <w:szCs w:val="28"/>
          <w:vertAlign w:val="superscript"/>
          <w:lang w:eastAsia="ru-RU"/>
        </w:rPr>
        <w:t>о</w:t>
      </w:r>
      <w:r w:rsidRPr="00D25247">
        <w:rPr>
          <w:rFonts w:ascii="Times New Roman" w:hAnsi="Times New Roman"/>
          <w:color w:val="343434"/>
          <w:sz w:val="28"/>
          <w:szCs w:val="28"/>
          <w:lang w:eastAsia="ru-RU"/>
        </w:rPr>
        <w:t>, последний может быть увеличен до 32%. Поскольку коэффициент связи пропорционален квадрату числовой апертуры, применение сферической линзы позволяет значительно увеличить введенную в волокно мощность. Расчет показал, что эффективность ввода может быть увеличена от 4% при точечном источнике до 34% при введении согласующего элемента в виде сферической линзы.</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В настоящее время сферическая линза конструктивно входит в светодиод или волокно, то есть является ее элементом. В первом случае линза располагается непосредственно на излучающей поверхности. При такой конструкции эффективность ввода обеспечивается подбором оптимального радиуса кривизны и высотой шарового сегмента, который вырезается из сферы показателями преломления клеящего материала и материала сферы. При равенстве показателей преломления клеящего материала и материала сферы максимальное значение </w:t>
      </w:r>
      <w:r w:rsidRPr="00D25247">
        <w:rPr>
          <w:rFonts w:ascii="Times New Roman" w:hAnsi="Times New Roman"/>
          <w:bCs/>
          <w:color w:val="343434"/>
          <w:sz w:val="28"/>
          <w:szCs w:val="28"/>
          <w:lang w:eastAsia="ru-RU"/>
        </w:rPr>
        <w:t>h</w:t>
      </w:r>
      <w:r w:rsidRPr="00D25247">
        <w:rPr>
          <w:rFonts w:ascii="Times New Roman" w:hAnsi="Times New Roman"/>
          <w:color w:val="343434"/>
          <w:sz w:val="28"/>
          <w:szCs w:val="28"/>
          <w:lang w:eastAsia="ru-RU"/>
        </w:rPr>
        <w:t> достигает 5% при радиусе источника 25 мкм и волокне с </w:t>
      </w:r>
      <w:r w:rsidRPr="00D25247">
        <w:rPr>
          <w:rFonts w:ascii="Times New Roman" w:hAnsi="Times New Roman"/>
          <w:bCs/>
          <w:i/>
          <w:iCs/>
          <w:color w:val="343434"/>
          <w:sz w:val="28"/>
          <w:szCs w:val="28"/>
          <w:lang w:eastAsia="ru-RU"/>
        </w:rPr>
        <w:t>NA=0,14</w:t>
      </w:r>
      <w:r w:rsidRPr="00D25247">
        <w:rPr>
          <w:rFonts w:ascii="Times New Roman" w:hAnsi="Times New Roman"/>
          <w:color w:val="343434"/>
          <w:sz w:val="28"/>
          <w:szCs w:val="28"/>
          <w:lang w:eastAsia="ru-RU"/>
        </w:rPr>
        <w:t> при диаметре 600 мкм. При этом радиус сферы порядка 340 мкм, а высота шарового сегмента – 0,4 радиуса сферы.</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Излучатель с размещенной на его поверхности сферической линзой позволяет повысить эффективность связи примерно на два порядка по сравнению с эффективностью при непосредственной связи. На рисунке 9.3 представлено сочленение лазера с ОВ с помощью микролинзы.</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 xml:space="preserve">Линзы прикрепляются на торце либо лазера, либо волокна и позволяют </w:t>
      </w:r>
      <w:proofErr w:type="spellStart"/>
      <w:r w:rsidRPr="00D25247">
        <w:rPr>
          <w:rFonts w:ascii="Times New Roman" w:hAnsi="Times New Roman"/>
          <w:color w:val="343434"/>
          <w:sz w:val="28"/>
          <w:szCs w:val="28"/>
          <w:lang w:eastAsia="ru-RU"/>
        </w:rPr>
        <w:t>коллимировать</w:t>
      </w:r>
      <w:proofErr w:type="spellEnd"/>
      <w:r w:rsidRPr="00D25247">
        <w:rPr>
          <w:rFonts w:ascii="Times New Roman" w:hAnsi="Times New Roman"/>
          <w:color w:val="343434"/>
          <w:sz w:val="28"/>
          <w:szCs w:val="28"/>
          <w:lang w:eastAsia="ru-RU"/>
        </w:rPr>
        <w:t xml:space="preserve"> лазерное излучение. Для этого требуются линзы, имеющие размер и диаметр несколько микрон. Изготавливаются такие микролинзы из </w:t>
      </w:r>
      <w:proofErr w:type="spellStart"/>
      <w:r w:rsidRPr="00D25247">
        <w:rPr>
          <w:rFonts w:ascii="Times New Roman" w:hAnsi="Times New Roman"/>
          <w:color w:val="343434"/>
          <w:sz w:val="28"/>
          <w:szCs w:val="28"/>
          <w:lang w:eastAsia="ru-RU"/>
        </w:rPr>
        <w:t>фоторезиста</w:t>
      </w:r>
      <w:proofErr w:type="spellEnd"/>
      <w:r w:rsidRPr="00D25247">
        <w:rPr>
          <w:rFonts w:ascii="Times New Roman" w:hAnsi="Times New Roman"/>
          <w:color w:val="343434"/>
          <w:sz w:val="28"/>
          <w:szCs w:val="28"/>
          <w:lang w:eastAsia="ru-RU"/>
        </w:rPr>
        <w:t xml:space="preserve">, </w:t>
      </w:r>
      <w:proofErr w:type="gramStart"/>
      <w:r w:rsidRPr="00D25247">
        <w:rPr>
          <w:rFonts w:ascii="Times New Roman" w:hAnsi="Times New Roman"/>
          <w:color w:val="343434"/>
          <w:sz w:val="28"/>
          <w:szCs w:val="28"/>
          <w:lang w:eastAsia="ru-RU"/>
        </w:rPr>
        <w:t>который</w:t>
      </w:r>
      <w:proofErr w:type="gramEnd"/>
      <w:r w:rsidRPr="00D25247">
        <w:rPr>
          <w:rFonts w:ascii="Times New Roman" w:hAnsi="Times New Roman"/>
          <w:color w:val="343434"/>
          <w:sz w:val="28"/>
          <w:szCs w:val="28"/>
          <w:lang w:eastAsia="ru-RU"/>
        </w:rPr>
        <w:t xml:space="preserve"> наносится и экспонируется непосредственно на торце волокна. Найдено, что цилиндрические линзы более эффективны, чем сферические, поскольку излучающая поверхность лазера имеет вид прямоугольника. Для лазеров и </w:t>
      </w:r>
      <w:proofErr w:type="spellStart"/>
      <w:r w:rsidRPr="00D25247">
        <w:rPr>
          <w:rFonts w:ascii="Times New Roman" w:hAnsi="Times New Roman"/>
          <w:color w:val="343434"/>
          <w:sz w:val="28"/>
          <w:szCs w:val="28"/>
          <w:lang w:eastAsia="ru-RU"/>
        </w:rPr>
        <w:t>одномодовых</w:t>
      </w:r>
      <w:proofErr w:type="spellEnd"/>
      <w:r w:rsidRPr="00D25247">
        <w:rPr>
          <w:rFonts w:ascii="Times New Roman" w:hAnsi="Times New Roman"/>
          <w:color w:val="343434"/>
          <w:sz w:val="28"/>
          <w:szCs w:val="28"/>
          <w:lang w:eastAsia="ru-RU"/>
        </w:rPr>
        <w:t xml:space="preserve"> волокон такой структуры получается эффективность сочленения 23% со сферической линзой и 34% </w:t>
      </w:r>
      <w:proofErr w:type="gramStart"/>
      <w:r w:rsidRPr="00D25247">
        <w:rPr>
          <w:rFonts w:ascii="Times New Roman" w:hAnsi="Times New Roman"/>
          <w:color w:val="343434"/>
          <w:sz w:val="28"/>
          <w:szCs w:val="28"/>
          <w:lang w:eastAsia="ru-RU"/>
        </w:rPr>
        <w:t>с</w:t>
      </w:r>
      <w:proofErr w:type="gramEnd"/>
      <w:r w:rsidRPr="00D25247">
        <w:rPr>
          <w:rFonts w:ascii="Times New Roman" w:hAnsi="Times New Roman"/>
          <w:color w:val="343434"/>
          <w:sz w:val="28"/>
          <w:szCs w:val="28"/>
          <w:lang w:eastAsia="ru-RU"/>
        </w:rPr>
        <w:t xml:space="preserve"> цилиндрической.</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noProof/>
          <w:lang w:eastAsia="ru-RU"/>
        </w:rPr>
        <w:drawing>
          <wp:anchor distT="0" distB="0" distL="114300" distR="114300" simplePos="0" relativeHeight="251661312" behindDoc="1" locked="0" layoutInCell="1" allowOverlap="1" wp14:anchorId="44A3116B" wp14:editId="3EE00359">
            <wp:simplePos x="0" y="0"/>
            <wp:positionH relativeFrom="column">
              <wp:posOffset>2540</wp:posOffset>
            </wp:positionH>
            <wp:positionV relativeFrom="paragraph">
              <wp:posOffset>-5715</wp:posOffset>
            </wp:positionV>
            <wp:extent cx="2879725" cy="2522855"/>
            <wp:effectExtent l="0" t="0" r="0" b="0"/>
            <wp:wrapTight wrapText="bothSides">
              <wp:wrapPolygon edited="0">
                <wp:start x="16146" y="163"/>
                <wp:lineTo x="2715" y="489"/>
                <wp:lineTo x="143" y="979"/>
                <wp:lineTo x="429" y="17615"/>
                <wp:lineTo x="2286" y="18757"/>
                <wp:lineTo x="4858" y="19246"/>
                <wp:lineTo x="10431" y="20877"/>
                <wp:lineTo x="11145" y="20877"/>
                <wp:lineTo x="12717" y="19083"/>
                <wp:lineTo x="18576" y="18757"/>
                <wp:lineTo x="21290" y="17941"/>
                <wp:lineTo x="21433" y="12722"/>
                <wp:lineTo x="21433" y="652"/>
                <wp:lineTo x="17147" y="163"/>
                <wp:lineTo x="16146" y="163"/>
              </wp:wrapPolygon>
            </wp:wrapTight>
            <wp:docPr id="51" name="Рисунок 248" descr="http://siblec.ru/mod/html/content/8sem/083/083.files/image2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8" descr="http://siblec.ru/mod/html/content/8sem/083/083.files/image254.pn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879725" cy="2522855"/>
                    </a:xfrm>
                    <a:prstGeom prst="rect">
                      <a:avLst/>
                    </a:prstGeom>
                    <a:noFill/>
                  </pic:spPr>
                </pic:pic>
              </a:graphicData>
            </a:graphic>
            <wp14:sizeRelH relativeFrom="page">
              <wp14:pctWidth>0</wp14:pctWidth>
            </wp14:sizeRelH>
            <wp14:sizeRelV relativeFrom="page">
              <wp14:pctHeight>0</wp14:pctHeight>
            </wp14:sizeRelV>
          </wp:anchor>
        </w:drawing>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Рисунок 9.3 – Сочленение лазера с ОВ с помощью микролинзы.</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При вводе излучения светодиода в ОВ в большинстве случаев вносимые потери составляют 10-30 дБ. При вводе излучения лазера в ОВ вносимые потери обычно меньше вследствие высокой осевой направленности лазерного излучения и очень малой излучающей площадки. Используя подходящую систему с жидкостью или просветляющим покрытием ОВ и лазера для уменьшения отражения, можно снизить потери на ввод до 2 дБ и меньше.</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 xml:space="preserve">Для соединения </w:t>
      </w:r>
      <w:proofErr w:type="spellStart"/>
      <w:r w:rsidRPr="00D25247">
        <w:rPr>
          <w:rFonts w:ascii="Times New Roman" w:hAnsi="Times New Roman"/>
          <w:color w:val="343434"/>
          <w:sz w:val="28"/>
          <w:szCs w:val="28"/>
          <w:lang w:eastAsia="ru-RU"/>
        </w:rPr>
        <w:t>световода</w:t>
      </w:r>
      <w:proofErr w:type="spellEnd"/>
      <w:r w:rsidRPr="00D25247">
        <w:rPr>
          <w:rFonts w:ascii="Times New Roman" w:hAnsi="Times New Roman"/>
          <w:color w:val="343434"/>
          <w:sz w:val="28"/>
          <w:szCs w:val="28"/>
          <w:lang w:eastAsia="ru-RU"/>
        </w:rPr>
        <w:t xml:space="preserve"> с фотодетектором предъявляются менее жесткие требования, чем в случаях соединения светодиода с волокном. Высокая эффективность ввода между </w:t>
      </w:r>
      <w:proofErr w:type="spellStart"/>
      <w:r w:rsidRPr="00D25247">
        <w:rPr>
          <w:rFonts w:ascii="Times New Roman" w:hAnsi="Times New Roman"/>
          <w:color w:val="343434"/>
          <w:sz w:val="28"/>
          <w:szCs w:val="28"/>
          <w:lang w:eastAsia="ru-RU"/>
        </w:rPr>
        <w:t>световодом</w:t>
      </w:r>
      <w:proofErr w:type="spellEnd"/>
      <w:r w:rsidRPr="00D25247">
        <w:rPr>
          <w:rFonts w:ascii="Times New Roman" w:hAnsi="Times New Roman"/>
          <w:color w:val="343434"/>
          <w:sz w:val="28"/>
          <w:szCs w:val="28"/>
          <w:lang w:eastAsia="ru-RU"/>
        </w:rPr>
        <w:t xml:space="preserve"> и детектором достигается даже тогда, когда сечение детектора во много раз больше поперечного сечения волокна. Самые малые фотодетекторы имеют квадратную активную область со стороной 0,25 мм, в то время как диаметр сердечника </w:t>
      </w:r>
      <w:proofErr w:type="spellStart"/>
      <w:r w:rsidRPr="00D25247">
        <w:rPr>
          <w:rFonts w:ascii="Times New Roman" w:hAnsi="Times New Roman"/>
          <w:color w:val="343434"/>
          <w:sz w:val="28"/>
          <w:szCs w:val="28"/>
          <w:lang w:eastAsia="ru-RU"/>
        </w:rPr>
        <w:t>многомодового</w:t>
      </w:r>
      <w:proofErr w:type="spellEnd"/>
      <w:r w:rsidRPr="00D25247">
        <w:rPr>
          <w:rFonts w:ascii="Times New Roman" w:hAnsi="Times New Roman"/>
          <w:color w:val="343434"/>
          <w:sz w:val="28"/>
          <w:szCs w:val="28"/>
          <w:lang w:eastAsia="ru-RU"/>
        </w:rPr>
        <w:t xml:space="preserve"> </w:t>
      </w:r>
      <w:proofErr w:type="spellStart"/>
      <w:r w:rsidRPr="00D25247">
        <w:rPr>
          <w:rFonts w:ascii="Times New Roman" w:hAnsi="Times New Roman"/>
          <w:color w:val="343434"/>
          <w:sz w:val="28"/>
          <w:szCs w:val="28"/>
          <w:lang w:eastAsia="ru-RU"/>
        </w:rPr>
        <w:t>световода</w:t>
      </w:r>
      <w:proofErr w:type="spellEnd"/>
      <w:r w:rsidRPr="00D25247">
        <w:rPr>
          <w:rFonts w:ascii="Times New Roman" w:hAnsi="Times New Roman"/>
          <w:color w:val="343434"/>
          <w:sz w:val="28"/>
          <w:szCs w:val="28"/>
          <w:lang w:eastAsia="ru-RU"/>
        </w:rPr>
        <w:t xml:space="preserve"> составляет (0,06±0,12) мм. Поэтому почти все излучение </w:t>
      </w:r>
      <w:proofErr w:type="spellStart"/>
      <w:r w:rsidRPr="00D25247">
        <w:rPr>
          <w:rFonts w:ascii="Times New Roman" w:hAnsi="Times New Roman"/>
          <w:color w:val="343434"/>
          <w:sz w:val="28"/>
          <w:szCs w:val="28"/>
          <w:lang w:eastAsia="ru-RU"/>
        </w:rPr>
        <w:t>световода</w:t>
      </w:r>
      <w:proofErr w:type="spellEnd"/>
      <w:r w:rsidRPr="00D25247">
        <w:rPr>
          <w:rFonts w:ascii="Times New Roman" w:hAnsi="Times New Roman"/>
          <w:color w:val="343434"/>
          <w:sz w:val="28"/>
          <w:szCs w:val="28"/>
          <w:lang w:eastAsia="ru-RU"/>
        </w:rPr>
        <w:t xml:space="preserve"> попадает на активную поверхность детектора, а потери возникают только из-за отражения.</w:t>
      </w:r>
    </w:p>
    <w:tbl>
      <w:tblPr>
        <w:tblW w:w="2570"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64"/>
        <w:gridCol w:w="75"/>
      </w:tblGrid>
      <w:tr w:rsidR="00D25247" w:rsidRPr="00D25247" w:rsidTr="00D25247">
        <w:trPr>
          <w:trHeight w:val="390"/>
          <w:tblCellSpacing w:w="0" w:type="dxa"/>
        </w:trPr>
        <w:tc>
          <w:tcPr>
            <w:tcW w:w="0" w:type="auto"/>
            <w:shd w:val="clear" w:color="auto" w:fill="FFFFFF"/>
            <w:vAlign w:val="center"/>
            <w:hideMark/>
          </w:tcPr>
          <w:p w:rsidR="00D25247" w:rsidRPr="00D25247" w:rsidRDefault="00D25247" w:rsidP="00D25247">
            <w:pPr>
              <w:spacing w:after="0"/>
              <w:rPr>
                <w:rFonts w:ascii="Times New Roman" w:hAnsi="Times New Roman"/>
                <w:color w:val="343434"/>
                <w:sz w:val="28"/>
                <w:szCs w:val="28"/>
                <w:lang w:eastAsia="ru-RU"/>
              </w:rPr>
            </w:pPr>
            <w:r w:rsidRPr="00D25247">
              <w:rPr>
                <w:rFonts w:ascii="Times New Roman" w:hAnsi="Times New Roman"/>
                <w:bCs/>
                <w:color w:val="343434"/>
                <w:sz w:val="28"/>
                <w:szCs w:val="28"/>
                <w:lang w:eastAsia="ru-RU"/>
              </w:rPr>
              <w:t>9. Устройства ввода излучения в оптическое волокно и вывода из него</w:t>
            </w:r>
          </w:p>
        </w:tc>
        <w:tc>
          <w:tcPr>
            <w:tcW w:w="75" w:type="dxa"/>
            <w:shd w:val="clear" w:color="auto" w:fill="FFFFFF"/>
            <w:vAlign w:val="center"/>
            <w:hideMark/>
          </w:tcPr>
          <w:p w:rsidR="00D25247" w:rsidRPr="00D25247" w:rsidRDefault="00D25247" w:rsidP="00D25247">
            <w:pPr>
              <w:spacing w:after="0"/>
            </w:pPr>
          </w:p>
        </w:tc>
      </w:tr>
    </w:tbl>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bCs/>
          <w:color w:val="343434"/>
          <w:sz w:val="28"/>
          <w:szCs w:val="28"/>
          <w:lang w:eastAsia="ru-RU"/>
        </w:rPr>
        <w:t>Контрольные вопросы</w:t>
      </w:r>
    </w:p>
    <w:p w:rsidR="00D25247" w:rsidRPr="00D25247" w:rsidRDefault="00D25247" w:rsidP="00D25247">
      <w:pPr>
        <w:spacing w:after="0" w:line="240" w:lineRule="auto"/>
        <w:rPr>
          <w:rFonts w:ascii="Times New Roman" w:hAnsi="Times New Roman"/>
          <w:color w:val="343434"/>
          <w:sz w:val="28"/>
          <w:szCs w:val="28"/>
          <w:lang w:eastAsia="ru-RU"/>
        </w:rPr>
      </w:pPr>
      <w:bookmarkStart w:id="0" w:name="_GoBack"/>
      <w:r w:rsidRPr="00D25247">
        <w:rPr>
          <w:rFonts w:ascii="Times New Roman" w:hAnsi="Times New Roman"/>
          <w:color w:val="343434"/>
          <w:sz w:val="28"/>
          <w:szCs w:val="28"/>
          <w:lang w:eastAsia="ru-RU"/>
        </w:rPr>
        <w:t>1. Поясните принципы ввода и вывода оптического излучения в ОВ.</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2. Как оценивается эффективность соединения источника излучения с оптическим волокном?</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 xml:space="preserve">3. Поясните различие ввода излучения в </w:t>
      </w:r>
      <w:proofErr w:type="spellStart"/>
      <w:r w:rsidRPr="00D25247">
        <w:rPr>
          <w:rFonts w:ascii="Times New Roman" w:hAnsi="Times New Roman"/>
          <w:color w:val="343434"/>
          <w:sz w:val="28"/>
          <w:szCs w:val="28"/>
          <w:lang w:eastAsia="ru-RU"/>
        </w:rPr>
        <w:t>многомодовые</w:t>
      </w:r>
      <w:proofErr w:type="spellEnd"/>
      <w:r w:rsidRPr="00D25247">
        <w:rPr>
          <w:rFonts w:ascii="Times New Roman" w:hAnsi="Times New Roman"/>
          <w:color w:val="343434"/>
          <w:sz w:val="28"/>
          <w:szCs w:val="28"/>
          <w:lang w:eastAsia="ru-RU"/>
        </w:rPr>
        <w:t xml:space="preserve"> и </w:t>
      </w:r>
      <w:proofErr w:type="spellStart"/>
      <w:r w:rsidRPr="00D25247">
        <w:rPr>
          <w:rFonts w:ascii="Times New Roman" w:hAnsi="Times New Roman"/>
          <w:color w:val="343434"/>
          <w:sz w:val="28"/>
          <w:szCs w:val="28"/>
          <w:lang w:eastAsia="ru-RU"/>
        </w:rPr>
        <w:t>одномодовые</w:t>
      </w:r>
      <w:proofErr w:type="spellEnd"/>
      <w:r w:rsidRPr="00D25247">
        <w:rPr>
          <w:rFonts w:ascii="Times New Roman" w:hAnsi="Times New Roman"/>
          <w:color w:val="343434"/>
          <w:sz w:val="28"/>
          <w:szCs w:val="28"/>
          <w:lang w:eastAsia="ru-RU"/>
        </w:rPr>
        <w:t xml:space="preserve"> ОВ.</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4. Поясните принципы построения устройства ввода и вывода оптического сигнала.</w:t>
      </w:r>
    </w:p>
    <w:p w:rsidR="00D25247" w:rsidRPr="00D25247" w:rsidRDefault="00D25247" w:rsidP="00D25247">
      <w:pPr>
        <w:spacing w:after="0" w:line="240" w:lineRule="auto"/>
        <w:rPr>
          <w:rFonts w:ascii="Times New Roman" w:hAnsi="Times New Roman"/>
          <w:color w:val="343434"/>
          <w:sz w:val="28"/>
          <w:szCs w:val="28"/>
          <w:lang w:eastAsia="ru-RU"/>
        </w:rPr>
      </w:pPr>
      <w:r w:rsidRPr="00D25247">
        <w:rPr>
          <w:rFonts w:ascii="Times New Roman" w:hAnsi="Times New Roman"/>
          <w:color w:val="343434"/>
          <w:sz w:val="28"/>
          <w:szCs w:val="28"/>
          <w:lang w:eastAsia="ru-RU"/>
        </w:rPr>
        <w:t>5. От чего зависит эффективность ввода излучения в оптическое волокно?</w:t>
      </w:r>
    </w:p>
    <w:bookmarkEnd w:id="0"/>
    <w:p w:rsidR="005A3ED8" w:rsidRPr="00D25247" w:rsidRDefault="00D25247" w:rsidP="00D25247"/>
    <w:sectPr w:rsidR="005A3ED8" w:rsidRPr="00D2524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3E42"/>
    <w:rsid w:val="001B6BED"/>
    <w:rsid w:val="00390D03"/>
    <w:rsid w:val="0055704F"/>
    <w:rsid w:val="00BD6B36"/>
    <w:rsid w:val="00BE3E42"/>
    <w:rsid w:val="00D25247"/>
    <w:rsid w:val="00E82F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0D03"/>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390D03"/>
    <w:pPr>
      <w:spacing w:after="0" w:line="240" w:lineRule="auto"/>
    </w:pPr>
    <w:rPr>
      <w:rFonts w:ascii="Calibri" w:eastAsia="Calibri" w:hAnsi="Calibri" w:cs="Times New Roman"/>
    </w:rPr>
  </w:style>
  <w:style w:type="paragraph" w:styleId="a4">
    <w:name w:val="Balloon Text"/>
    <w:basedOn w:val="a"/>
    <w:link w:val="a5"/>
    <w:uiPriority w:val="99"/>
    <w:semiHidden/>
    <w:unhideWhenUsed/>
    <w:rsid w:val="00D2524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D25247"/>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0D03"/>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390D03"/>
    <w:pPr>
      <w:spacing w:after="0" w:line="240" w:lineRule="auto"/>
    </w:pPr>
    <w:rPr>
      <w:rFonts w:ascii="Calibri" w:eastAsia="Calibri" w:hAnsi="Calibri" w:cs="Times New Roman"/>
    </w:rPr>
  </w:style>
  <w:style w:type="paragraph" w:styleId="a4">
    <w:name w:val="Balloon Text"/>
    <w:basedOn w:val="a"/>
    <w:link w:val="a5"/>
    <w:uiPriority w:val="99"/>
    <w:semiHidden/>
    <w:unhideWhenUsed/>
    <w:rsid w:val="00D2524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D25247"/>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5741376">
      <w:bodyDiv w:val="1"/>
      <w:marLeft w:val="0"/>
      <w:marRight w:val="0"/>
      <w:marTop w:val="0"/>
      <w:marBottom w:val="0"/>
      <w:divBdr>
        <w:top w:val="none" w:sz="0" w:space="0" w:color="auto"/>
        <w:left w:val="none" w:sz="0" w:space="0" w:color="auto"/>
        <w:bottom w:val="none" w:sz="0" w:space="0" w:color="auto"/>
        <w:right w:val="none" w:sz="0" w:space="0" w:color="auto"/>
      </w:divBdr>
    </w:div>
    <w:div w:id="1334839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image" Target="media/image35.png"/><Relationship Id="rId21" Type="http://schemas.openxmlformats.org/officeDocument/2006/relationships/image" Target="media/image17.png"/><Relationship Id="rId34" Type="http://schemas.openxmlformats.org/officeDocument/2006/relationships/image" Target="media/image30.png"/><Relationship Id="rId42" Type="http://schemas.openxmlformats.org/officeDocument/2006/relationships/image" Target="media/image38.png"/><Relationship Id="rId47" Type="http://schemas.openxmlformats.org/officeDocument/2006/relationships/image" Target="media/image43.png"/><Relationship Id="rId50" Type="http://schemas.openxmlformats.org/officeDocument/2006/relationships/image" Target="media/image46.png"/><Relationship Id="rId55" Type="http://schemas.openxmlformats.org/officeDocument/2006/relationships/fontTable" Target="fontTable.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image" Target="media/image42.png"/><Relationship Id="rId2" Type="http://schemas.microsoft.com/office/2007/relationships/stylesWithEffects" Target="stylesWithEffect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41" Type="http://schemas.openxmlformats.org/officeDocument/2006/relationships/image" Target="media/image37.png"/><Relationship Id="rId54" Type="http://schemas.openxmlformats.org/officeDocument/2006/relationships/image" Target="media/image50.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45" Type="http://schemas.openxmlformats.org/officeDocument/2006/relationships/image" Target="media/image41.png"/><Relationship Id="rId53" Type="http://schemas.openxmlformats.org/officeDocument/2006/relationships/image" Target="media/image49.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image" Target="media/image45.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4" Type="http://schemas.openxmlformats.org/officeDocument/2006/relationships/image" Target="media/image40.png"/><Relationship Id="rId52" Type="http://schemas.openxmlformats.org/officeDocument/2006/relationships/image" Target="media/image48.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png"/><Relationship Id="rId48" Type="http://schemas.openxmlformats.org/officeDocument/2006/relationships/image" Target="media/image44.png"/><Relationship Id="rId56" Type="http://schemas.openxmlformats.org/officeDocument/2006/relationships/theme" Target="theme/theme1.xml"/><Relationship Id="rId8" Type="http://schemas.openxmlformats.org/officeDocument/2006/relationships/image" Target="media/image4.png"/><Relationship Id="rId51" Type="http://schemas.openxmlformats.org/officeDocument/2006/relationships/image" Target="media/image47.png"/><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9</Pages>
  <Words>2780</Words>
  <Characters>15849</Characters>
  <Application>Microsoft Office Word</Application>
  <DocSecurity>0</DocSecurity>
  <Lines>132</Lines>
  <Paragraphs>37</Paragraphs>
  <ScaleCrop>false</ScaleCrop>
  <Company/>
  <LinksUpToDate>false</LinksUpToDate>
  <CharactersWithSpaces>18592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4</cp:revision>
  <dcterms:created xsi:type="dcterms:W3CDTF">2021-02-25T13:22:00Z</dcterms:created>
  <dcterms:modified xsi:type="dcterms:W3CDTF">2021-02-25T13:59:00Z</dcterms:modified>
</cp:coreProperties>
</file>